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F8" w:rsidRPr="004C757E" w:rsidRDefault="00CA39F8" w:rsidP="00CA39F8">
      <w:pPr>
        <w:ind w:firstLine="709"/>
        <w:jc w:val="center"/>
        <w:rPr>
          <w:b/>
          <w:sz w:val="22"/>
          <w:szCs w:val="22"/>
        </w:rPr>
      </w:pPr>
      <w:r w:rsidRPr="004C757E">
        <w:rPr>
          <w:b/>
          <w:sz w:val="22"/>
          <w:szCs w:val="22"/>
        </w:rPr>
        <w:t>Статус администрации сельского поселения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 xml:space="preserve">1. Администрация сельского поселения является исполнительно-распорядительным органом местного самоуправления сельского поселения. 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>2. Администрацией сельского поселения руководит глава сельского поселения на принципах единоначалия.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>Администрация сельского поселения подконтрольна и подотчетна сельскому Совету народных депутатов.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>3. Структура администрации сельского поселения утверждается сельским Советом народных депутатов по представлению главы сельского поселения.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>4. Финансовое обеспечение деятельности администрации сельского поселения осуществляется за счет средств бюджета сельского поселения.</w:t>
      </w:r>
    </w:p>
    <w:p w:rsidR="00CA39F8" w:rsidRPr="004C757E" w:rsidRDefault="00CA39F8" w:rsidP="00CA39F8">
      <w:pPr>
        <w:ind w:firstLine="709"/>
        <w:jc w:val="both"/>
        <w:rPr>
          <w:sz w:val="22"/>
          <w:szCs w:val="22"/>
        </w:rPr>
      </w:pPr>
      <w:r w:rsidRPr="004C757E">
        <w:rPr>
          <w:sz w:val="22"/>
          <w:szCs w:val="22"/>
        </w:rPr>
        <w:t>5. Организационное, информационно-правовое и материально-техническое обеспечение деятельности администрации сельского поселения осуществляется администрацией сельского поселения самостоятельно, согласно смете расходов.</w:t>
      </w:r>
    </w:p>
    <w:p w:rsidR="004C751C" w:rsidRDefault="00CA39F8"/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9F8"/>
    <w:rsid w:val="0003616E"/>
    <w:rsid w:val="00393A34"/>
    <w:rsid w:val="004E7EEA"/>
    <w:rsid w:val="007765D4"/>
    <w:rsid w:val="007C072D"/>
    <w:rsid w:val="00874702"/>
    <w:rsid w:val="00CA39F8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2020-01-29T12:54:00Z</dcterms:created>
  <dcterms:modified xsi:type="dcterms:W3CDTF">2020-01-29T12:54:00Z</dcterms:modified>
</cp:coreProperties>
</file>