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318" w:rsidRPr="00B84318" w:rsidRDefault="00B84318" w:rsidP="00B84318">
      <w:pPr>
        <w:shd w:val="clear" w:color="auto" w:fill="FFFFFF"/>
        <w:spacing w:after="0" w:line="240" w:lineRule="auto"/>
        <w:outlineLvl w:val="0"/>
        <w:rPr>
          <w:rFonts w:ascii="Times New Roman" w:eastAsia="Times New Roman" w:hAnsi="Times New Roman" w:cs="Times New Roman"/>
          <w:color w:val="000000" w:themeColor="text1"/>
          <w:kern w:val="36"/>
          <w:sz w:val="28"/>
          <w:szCs w:val="28"/>
          <w:lang w:eastAsia="ru-RU"/>
        </w:rPr>
      </w:pPr>
      <w:bookmarkStart w:id="0" w:name="_GoBack"/>
      <w:r w:rsidRPr="00B84318">
        <w:rPr>
          <w:rFonts w:ascii="Times New Roman" w:eastAsia="Times New Roman" w:hAnsi="Times New Roman" w:cs="Times New Roman"/>
          <w:b/>
          <w:color w:val="000000" w:themeColor="text1"/>
          <w:kern w:val="36"/>
          <w:sz w:val="28"/>
          <w:szCs w:val="28"/>
          <w:lang w:eastAsia="ru-RU"/>
        </w:rPr>
        <w:t>На 15% выросли налоговые доходы консолидированного бюджета в Орловской области</w:t>
      </w:r>
      <w:bookmarkEnd w:id="0"/>
      <w:r>
        <w:rPr>
          <w:rFonts w:ascii="Times New Roman" w:eastAsia="Times New Roman" w:hAnsi="Times New Roman" w:cs="Times New Roman"/>
          <w:color w:val="000000" w:themeColor="text1"/>
          <w:kern w:val="36"/>
          <w:sz w:val="28"/>
          <w:szCs w:val="28"/>
          <w:lang w:eastAsia="ru-RU"/>
        </w:rPr>
        <w:t>.</w:t>
      </w:r>
    </w:p>
    <w:p w:rsidR="00B84318" w:rsidRPr="00B84318" w:rsidRDefault="00B84318" w:rsidP="00B8431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B84318" w:rsidRPr="00B84318" w:rsidRDefault="00B84318" w:rsidP="00B84318">
      <w:pPr>
        <w:shd w:val="clear" w:color="auto" w:fill="FFFFFF"/>
        <w:spacing w:after="0" w:line="240" w:lineRule="auto"/>
        <w:jc w:val="both"/>
        <w:outlineLvl w:val="2"/>
        <w:rPr>
          <w:rFonts w:ascii="Times New Roman" w:eastAsia="Times New Roman" w:hAnsi="Times New Roman" w:cs="Times New Roman"/>
          <w:color w:val="000000" w:themeColor="text1"/>
          <w:sz w:val="28"/>
          <w:szCs w:val="28"/>
          <w:lang w:eastAsia="ru-RU"/>
        </w:rPr>
      </w:pPr>
      <w:r w:rsidRPr="00B84318">
        <w:rPr>
          <w:rFonts w:ascii="Times New Roman" w:eastAsia="Times New Roman" w:hAnsi="Times New Roman" w:cs="Times New Roman"/>
          <w:color w:val="000000" w:themeColor="text1"/>
          <w:sz w:val="28"/>
          <w:szCs w:val="28"/>
          <w:lang w:eastAsia="ru-RU"/>
        </w:rPr>
        <w:t>На территории Орловской области по итогам января-июля текущего года в консолидированный бюджет РФ собрано более 34 млрд рублей. По сравнению с аналогичным периодом прошлого года объем платежей увеличился почти на 15,6%, или на 4,6 млрд рублей.</w:t>
      </w:r>
    </w:p>
    <w:p w:rsidR="00B84318" w:rsidRPr="00B84318" w:rsidRDefault="00B84318" w:rsidP="00B84318">
      <w:pPr>
        <w:shd w:val="clear" w:color="auto" w:fill="FFFFFF"/>
        <w:spacing w:after="0" w:line="240" w:lineRule="auto"/>
        <w:jc w:val="both"/>
        <w:outlineLvl w:val="2"/>
        <w:rPr>
          <w:rFonts w:ascii="Times New Roman" w:eastAsia="Times New Roman" w:hAnsi="Times New Roman" w:cs="Times New Roman"/>
          <w:color w:val="000000" w:themeColor="text1"/>
          <w:sz w:val="28"/>
          <w:szCs w:val="28"/>
          <w:lang w:eastAsia="ru-RU"/>
        </w:rPr>
      </w:pPr>
      <w:r w:rsidRPr="00B84318">
        <w:rPr>
          <w:rFonts w:ascii="Times New Roman" w:eastAsia="Times New Roman" w:hAnsi="Times New Roman" w:cs="Times New Roman"/>
          <w:color w:val="000000" w:themeColor="text1"/>
          <w:sz w:val="28"/>
          <w:szCs w:val="28"/>
          <w:lang w:eastAsia="ru-RU"/>
        </w:rPr>
        <w:t>Поступления в федеральный бюджет составили около 9,3 млрд рублей с ростом к семи месяцам 2023 года на 21,9%, или на 1,7 млрд рублей. В территориальный бюджет собрано более 24,7 млрд рублей - это на 13,4%, или на 2,9 млрд рублей больше объёма поступлений января - июля 2023 года.</w:t>
      </w:r>
    </w:p>
    <w:p w:rsidR="00B84318" w:rsidRPr="00B84318" w:rsidRDefault="00B84318" w:rsidP="00B84318">
      <w:pPr>
        <w:shd w:val="clear" w:color="auto" w:fill="FFFFFF"/>
        <w:spacing w:after="0" w:line="240" w:lineRule="auto"/>
        <w:jc w:val="both"/>
        <w:outlineLvl w:val="2"/>
        <w:rPr>
          <w:rFonts w:ascii="Times New Roman" w:eastAsia="Times New Roman" w:hAnsi="Times New Roman" w:cs="Times New Roman"/>
          <w:color w:val="000000" w:themeColor="text1"/>
          <w:sz w:val="28"/>
          <w:szCs w:val="28"/>
          <w:lang w:eastAsia="ru-RU"/>
        </w:rPr>
      </w:pPr>
      <w:r w:rsidRPr="00B84318">
        <w:rPr>
          <w:rFonts w:ascii="Times New Roman" w:eastAsia="Times New Roman" w:hAnsi="Times New Roman" w:cs="Times New Roman"/>
          <w:color w:val="000000" w:themeColor="text1"/>
          <w:sz w:val="28"/>
          <w:szCs w:val="28"/>
          <w:lang w:eastAsia="ru-RU"/>
        </w:rPr>
        <w:t>Кроме того, налоговой службой, как главным администратором доходов бюджетов государственных внебюджетных фондов, за отчетный период на территории Орловской области собрано порядка 19,5 млрд рублей страховых взносов на обязательное социальное страхование. По сравнению с аналогичным периодом 2023 года объем платежей увеличился в 1,4 раза, или на 5,6 млрд рублей.</w:t>
      </w:r>
    </w:p>
    <w:p w:rsidR="00B84318" w:rsidRPr="00B84318" w:rsidRDefault="00B84318" w:rsidP="00B84318">
      <w:p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p>
    <w:p w:rsidR="00B84318" w:rsidRPr="00B84318" w:rsidRDefault="00B84318" w:rsidP="00B8431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B84318" w:rsidRPr="00B84318" w:rsidRDefault="00B84318" w:rsidP="00B84318">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84318">
        <w:rPr>
          <w:rFonts w:ascii="Times New Roman" w:eastAsia="Times New Roman" w:hAnsi="Times New Roman" w:cs="Times New Roman"/>
          <w:i/>
          <w:iCs/>
          <w:color w:val="000000" w:themeColor="text1"/>
          <w:sz w:val="28"/>
          <w:szCs w:val="28"/>
          <w:lang w:eastAsia="ru-RU"/>
        </w:rPr>
        <w:t>УФНС России по Орловской области</w:t>
      </w:r>
    </w:p>
    <w:p w:rsidR="00CB51BA" w:rsidRDefault="00B84318"/>
    <w:sectPr w:rsidR="00CB5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318"/>
    <w:rsid w:val="00760C81"/>
    <w:rsid w:val="00B84318"/>
    <w:rsid w:val="00E96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A4F2C-3F8D-4774-A99A-E7B14C8A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843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43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431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431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843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843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591980">
      <w:bodyDiv w:val="1"/>
      <w:marLeft w:val="0"/>
      <w:marRight w:val="0"/>
      <w:marTop w:val="0"/>
      <w:marBottom w:val="0"/>
      <w:divBdr>
        <w:top w:val="none" w:sz="0" w:space="0" w:color="auto"/>
        <w:left w:val="none" w:sz="0" w:space="0" w:color="auto"/>
        <w:bottom w:val="none" w:sz="0" w:space="0" w:color="auto"/>
        <w:right w:val="none" w:sz="0" w:space="0" w:color="auto"/>
      </w:divBdr>
      <w:divsChild>
        <w:div w:id="273443054">
          <w:marLeft w:val="0"/>
          <w:marRight w:val="0"/>
          <w:marTop w:val="0"/>
          <w:marBottom w:val="0"/>
          <w:divBdr>
            <w:top w:val="none" w:sz="0" w:space="0" w:color="auto"/>
            <w:left w:val="none" w:sz="0" w:space="0" w:color="auto"/>
            <w:bottom w:val="none" w:sz="0" w:space="0" w:color="auto"/>
            <w:right w:val="none" w:sz="0" w:space="0" w:color="auto"/>
          </w:divBdr>
        </w:div>
        <w:div w:id="347678078">
          <w:marLeft w:val="0"/>
          <w:marRight w:val="0"/>
          <w:marTop w:val="0"/>
          <w:marBottom w:val="0"/>
          <w:divBdr>
            <w:top w:val="none" w:sz="0" w:space="0" w:color="auto"/>
            <w:left w:val="none" w:sz="0" w:space="0" w:color="auto"/>
            <w:bottom w:val="none" w:sz="0" w:space="0" w:color="auto"/>
            <w:right w:val="none" w:sz="0" w:space="0" w:color="auto"/>
          </w:divBdr>
        </w:div>
        <w:div w:id="1411389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149</Words>
  <Characters>854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2024-08-22T08:53:00Z</dcterms:created>
  <dcterms:modified xsi:type="dcterms:W3CDTF">2024-08-22T08:57:00Z</dcterms:modified>
</cp:coreProperties>
</file>