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65" w:rsidRDefault="00071A65" w:rsidP="00071A65">
      <w:pPr>
        <w:rPr>
          <w:lang w:bidi="ar-SA"/>
        </w:rPr>
      </w:pPr>
      <w:bookmarkStart w:id="0" w:name="bookmark0"/>
    </w:p>
    <w:p w:rsidR="0046786D" w:rsidRPr="0046786D" w:rsidRDefault="0046786D" w:rsidP="0046786D">
      <w:pPr>
        <w:pStyle w:val="a7"/>
        <w:rPr>
          <w:rStyle w:val="13pt"/>
          <w:rFonts w:ascii="Times New Roman" w:hAnsi="Times New Roman" w:cs="Times New Roman"/>
          <w:b/>
          <w:noProof/>
        </w:rPr>
      </w:pPr>
      <w:r w:rsidRPr="0046786D">
        <w:rPr>
          <w:rFonts w:ascii="Times New Roman" w:hAnsi="Times New Roman" w:cs="Times New Roman"/>
          <w:b/>
          <w:noProof/>
          <w:sz w:val="26"/>
          <w:szCs w:val="26"/>
          <w:shd w:val="clear" w:color="auto" w:fill="FFFFFF"/>
        </w:rPr>
        <w:drawing>
          <wp:inline distT="0" distB="0" distL="0" distR="0">
            <wp:extent cx="786765" cy="967740"/>
            <wp:effectExtent l="19050" t="0" r="0" b="0"/>
            <wp:docPr id="1" name="Рисунок 16" descr="D:\User\Desktop\Verhovskii_rayon_co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D:\User\Desktop\Verhovskii_rayon_coa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765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752" w:rsidRPr="00414752" w:rsidRDefault="00414752" w:rsidP="00414752">
      <w:pPr>
        <w:spacing w:after="200" w:line="276" w:lineRule="auto"/>
        <w:jc w:val="center"/>
        <w:rPr>
          <w:rFonts w:ascii="NTTimes/Cyrillic" w:eastAsia="Calibri" w:hAnsi="NTTimes/Cyrillic" w:cs="NTTimes/Cyrillic"/>
          <w:color w:val="auto"/>
          <w:spacing w:val="20"/>
          <w:sz w:val="40"/>
          <w:szCs w:val="40"/>
          <w:lang w:eastAsia="en-US" w:bidi="ar-SA"/>
        </w:rPr>
      </w:pPr>
      <w:r w:rsidRPr="00414752">
        <w:rPr>
          <w:rFonts w:ascii="NTTimes/Cyrillic Cyr" w:eastAsia="Calibri" w:hAnsi="NTTimes/Cyrillic Cyr" w:cs="NTTimes/Cyrillic Cyr"/>
          <w:color w:val="auto"/>
          <w:spacing w:val="20"/>
          <w:sz w:val="40"/>
          <w:szCs w:val="40"/>
          <w:lang w:eastAsia="en-US" w:bidi="ar-SA"/>
        </w:rPr>
        <w:t>Российская Федерация</w:t>
      </w:r>
    </w:p>
    <w:p w:rsidR="00414752" w:rsidRPr="00414752" w:rsidRDefault="00414752" w:rsidP="00414752">
      <w:pPr>
        <w:tabs>
          <w:tab w:val="center" w:pos="4677"/>
          <w:tab w:val="right" w:pos="9355"/>
        </w:tabs>
        <w:jc w:val="center"/>
        <w:rPr>
          <w:rFonts w:ascii="NTTimes/Cyrillic" w:eastAsia="Calibri" w:hAnsi="NTTimes/Cyrillic" w:cs="NTTimes/Cyrillic"/>
          <w:color w:val="auto"/>
          <w:spacing w:val="20"/>
          <w:sz w:val="40"/>
          <w:szCs w:val="40"/>
          <w:lang w:eastAsia="en-US" w:bidi="ar-SA"/>
        </w:rPr>
      </w:pPr>
      <w:r w:rsidRPr="00414752">
        <w:rPr>
          <w:rFonts w:ascii="NTTimes/Cyrillic Cyr" w:eastAsia="Calibri" w:hAnsi="NTTimes/Cyrillic Cyr" w:cs="NTTimes/Cyrillic Cyr"/>
          <w:color w:val="auto"/>
          <w:spacing w:val="20"/>
          <w:sz w:val="40"/>
          <w:szCs w:val="40"/>
          <w:lang w:eastAsia="en-US" w:bidi="ar-SA"/>
        </w:rPr>
        <w:t>Орловская область</w:t>
      </w:r>
    </w:p>
    <w:p w:rsidR="00414752" w:rsidRPr="00414752" w:rsidRDefault="00414752" w:rsidP="00414752">
      <w:pPr>
        <w:tabs>
          <w:tab w:val="center" w:pos="4677"/>
          <w:tab w:val="right" w:pos="9355"/>
        </w:tabs>
        <w:jc w:val="center"/>
        <w:rPr>
          <w:rFonts w:ascii="NTTimes/Cyrillic" w:eastAsia="Calibri" w:hAnsi="NTTimes/Cyrillic" w:cs="NTTimes/Cyrillic"/>
          <w:color w:val="auto"/>
          <w:spacing w:val="20"/>
          <w:sz w:val="16"/>
          <w:szCs w:val="16"/>
          <w:lang w:eastAsia="en-US" w:bidi="ar-SA"/>
        </w:rPr>
      </w:pPr>
    </w:p>
    <w:p w:rsidR="00414752" w:rsidRPr="00414752" w:rsidRDefault="00414752" w:rsidP="00414752">
      <w:pPr>
        <w:tabs>
          <w:tab w:val="center" w:pos="4677"/>
          <w:tab w:val="right" w:pos="9355"/>
        </w:tabs>
        <w:jc w:val="center"/>
        <w:rPr>
          <w:rFonts w:ascii="Times New Roman" w:eastAsia="Calibri" w:hAnsi="Times New Roman" w:cs="Times New Roman"/>
          <w:color w:val="auto"/>
          <w:spacing w:val="20"/>
          <w:sz w:val="36"/>
          <w:szCs w:val="36"/>
          <w:lang w:eastAsia="en-US" w:bidi="ar-SA"/>
        </w:rPr>
      </w:pPr>
      <w:r w:rsidRPr="00414752">
        <w:rPr>
          <w:rFonts w:ascii="AGOptimaCyr" w:eastAsia="Calibri" w:hAnsi="AGOptimaCyr" w:cs="AGOptimaCyr"/>
          <w:color w:val="auto"/>
          <w:spacing w:val="20"/>
          <w:sz w:val="36"/>
          <w:szCs w:val="36"/>
          <w:lang w:eastAsia="en-US" w:bidi="ar-SA"/>
        </w:rPr>
        <w:t xml:space="preserve">ВЕРХОВСКИЙ РАЙОННЫЙ </w:t>
      </w:r>
    </w:p>
    <w:p w:rsidR="00414752" w:rsidRPr="00414752" w:rsidRDefault="00414752" w:rsidP="00414752">
      <w:pPr>
        <w:tabs>
          <w:tab w:val="center" w:pos="4677"/>
          <w:tab w:val="right" w:pos="9355"/>
        </w:tabs>
        <w:spacing w:line="360" w:lineRule="auto"/>
        <w:jc w:val="center"/>
        <w:rPr>
          <w:rFonts w:ascii="AGOptimaCyr" w:eastAsia="Calibri" w:hAnsi="AGOptimaCyr" w:cs="AGOptimaCyr"/>
          <w:color w:val="auto"/>
          <w:spacing w:val="20"/>
          <w:sz w:val="36"/>
          <w:szCs w:val="36"/>
          <w:lang w:eastAsia="en-US" w:bidi="ar-SA"/>
        </w:rPr>
      </w:pPr>
      <w:r w:rsidRPr="00414752">
        <w:rPr>
          <w:rFonts w:ascii="AGOptimaCyr" w:eastAsia="Calibri" w:hAnsi="AGOptimaCyr" w:cs="AGOptimaCyr"/>
          <w:color w:val="auto"/>
          <w:spacing w:val="20"/>
          <w:sz w:val="36"/>
          <w:szCs w:val="36"/>
          <w:lang w:eastAsia="en-US" w:bidi="ar-SA"/>
        </w:rPr>
        <w:t>СОВЕТНАРОДНЫХ ДЕПУТАТОВ</w:t>
      </w:r>
    </w:p>
    <w:p w:rsidR="00E57C56" w:rsidRPr="007772D0" w:rsidRDefault="00414752" w:rsidP="007772D0">
      <w:pPr>
        <w:tabs>
          <w:tab w:val="center" w:pos="4677"/>
          <w:tab w:val="right" w:pos="9355"/>
        </w:tabs>
        <w:spacing w:line="480" w:lineRule="auto"/>
        <w:jc w:val="center"/>
        <w:rPr>
          <w:rStyle w:val="13pt"/>
          <w:rFonts w:ascii="Times New Roman" w:eastAsia="Calibri" w:hAnsi="Times New Roman" w:cs="Times New Roman"/>
          <w:color w:val="auto"/>
          <w:sz w:val="36"/>
          <w:szCs w:val="36"/>
          <w:shd w:val="clear" w:color="auto" w:fill="auto"/>
          <w:lang w:eastAsia="en-US"/>
        </w:rPr>
      </w:pPr>
      <w:r w:rsidRPr="00414752">
        <w:rPr>
          <w:rFonts w:ascii="Arial" w:eastAsia="Calibri" w:hAnsi="Arial" w:cs="Arial"/>
          <w:color w:val="auto"/>
          <w:sz w:val="36"/>
          <w:szCs w:val="36"/>
          <w:lang w:eastAsia="en-US" w:bidi="ar-SA"/>
        </w:rPr>
        <w:t>РЕШЕНИЕ</w:t>
      </w:r>
    </w:p>
    <w:p w:rsidR="0091228E" w:rsidRDefault="0046786D" w:rsidP="0046786D">
      <w:pPr>
        <w:pStyle w:val="22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</w:t>
      </w:r>
      <w:r w:rsidR="005B03F9">
        <w:t>«</w:t>
      </w:r>
      <w:r w:rsidR="00224960">
        <w:t>30</w:t>
      </w:r>
      <w:r w:rsidR="005B03F9">
        <w:t xml:space="preserve">» </w:t>
      </w:r>
      <w:r>
        <w:t xml:space="preserve">  сентября</w:t>
      </w:r>
      <w:r w:rsidR="005B03F9">
        <w:t xml:space="preserve"> 2021 года</w:t>
      </w:r>
      <w:r w:rsidR="0091228E">
        <w:t xml:space="preserve">  №</w:t>
      </w:r>
      <w:r w:rsidR="00FE45C9">
        <w:t xml:space="preserve"> 0</w:t>
      </w:r>
      <w:r w:rsidR="00EE31F3">
        <w:t>1/</w:t>
      </w:r>
      <w:r w:rsidR="009446D7">
        <w:t>0</w:t>
      </w:r>
      <w:r w:rsidR="00EE31F3">
        <w:t xml:space="preserve">8 </w:t>
      </w:r>
      <w:r w:rsidR="0091228E">
        <w:t>-</w:t>
      </w:r>
      <w:proofErr w:type="spellStart"/>
      <w:r w:rsidR="0091228E">
        <w:rPr>
          <w:u w:val="single"/>
        </w:rPr>
        <w:t>рс</w:t>
      </w:r>
      <w:proofErr w:type="spellEnd"/>
      <w:r w:rsidR="0091228E" w:rsidRPr="0091228E">
        <w:t xml:space="preserve">             </w:t>
      </w:r>
      <w:r w:rsidR="00EE31F3">
        <w:t xml:space="preserve">   </w:t>
      </w:r>
      <w:r w:rsidR="0091228E" w:rsidRPr="0091228E">
        <w:t xml:space="preserve">   Принято </w:t>
      </w:r>
      <w:r w:rsidR="004769EB">
        <w:t>на</w:t>
      </w:r>
      <w:r w:rsidR="00EE31F3">
        <w:t xml:space="preserve"> 1 </w:t>
      </w:r>
      <w:r w:rsidR="0091228E">
        <w:t xml:space="preserve">заседании                                                                                            </w:t>
      </w:r>
    </w:p>
    <w:p w:rsidR="0091228E" w:rsidRDefault="0091228E" w:rsidP="0046786D">
      <w:pPr>
        <w:pStyle w:val="22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                                                                                  Верховского районного</w:t>
      </w:r>
    </w:p>
    <w:p w:rsidR="00F70880" w:rsidRDefault="0091228E" w:rsidP="00224960">
      <w:pPr>
        <w:pStyle w:val="22"/>
        <w:keepNext/>
        <w:keepLines/>
        <w:shd w:val="clear" w:color="auto" w:fill="auto"/>
        <w:tabs>
          <w:tab w:val="left" w:pos="7766"/>
        </w:tabs>
        <w:spacing w:before="0"/>
      </w:pPr>
      <w:r>
        <w:t xml:space="preserve">                                                                                   Совета народных </w:t>
      </w:r>
      <w:r w:rsidR="00F70880">
        <w:t xml:space="preserve">депутатов </w:t>
      </w:r>
      <w:bookmarkEnd w:id="0"/>
    </w:p>
    <w:p w:rsidR="00224960" w:rsidRDefault="00224960" w:rsidP="0046786D">
      <w:pPr>
        <w:pStyle w:val="24"/>
        <w:shd w:val="clear" w:color="auto" w:fill="auto"/>
        <w:tabs>
          <w:tab w:val="left" w:pos="1039"/>
        </w:tabs>
        <w:spacing w:before="0" w:after="0"/>
        <w:jc w:val="both"/>
      </w:pPr>
    </w:p>
    <w:p w:rsidR="00224960" w:rsidRDefault="00224960" w:rsidP="0046786D">
      <w:pPr>
        <w:pStyle w:val="24"/>
        <w:shd w:val="clear" w:color="auto" w:fill="auto"/>
        <w:tabs>
          <w:tab w:val="left" w:pos="1039"/>
        </w:tabs>
        <w:spacing w:before="0" w:after="0"/>
        <w:jc w:val="both"/>
      </w:pPr>
    </w:p>
    <w:tbl>
      <w:tblPr>
        <w:tblW w:w="0" w:type="auto"/>
        <w:tblInd w:w="-72" w:type="dxa"/>
        <w:tblLook w:val="0000" w:firstRow="0" w:lastRow="0" w:firstColumn="0" w:lastColumn="0" w:noHBand="0" w:noVBand="0"/>
      </w:tblPr>
      <w:tblGrid>
        <w:gridCol w:w="5580"/>
      </w:tblGrid>
      <w:tr w:rsidR="00224960" w:rsidTr="00AE3343">
        <w:trPr>
          <w:trHeight w:val="988"/>
        </w:trPr>
        <w:tc>
          <w:tcPr>
            <w:tcW w:w="5580" w:type="dxa"/>
          </w:tcPr>
          <w:p w:rsidR="00224960" w:rsidRPr="00224960" w:rsidRDefault="00224960" w:rsidP="002249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960">
              <w:rPr>
                <w:rFonts w:ascii="Times New Roman" w:hAnsi="Times New Roman" w:cs="Times New Roman"/>
                <w:sz w:val="28"/>
                <w:szCs w:val="28"/>
              </w:rPr>
              <w:t xml:space="preserve">О регистрации   Контрольно-счетной палаты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Верховского</w:t>
            </w:r>
            <w:r w:rsidRPr="00224960">
              <w:rPr>
                <w:rFonts w:ascii="Times New Roman" w:hAnsi="Times New Roman" w:cs="Times New Roman"/>
                <w:sz w:val="28"/>
                <w:szCs w:val="28"/>
              </w:rPr>
              <w:t xml:space="preserve"> района Орловской области</w:t>
            </w:r>
          </w:p>
        </w:tc>
      </w:tr>
    </w:tbl>
    <w:p w:rsidR="00224960" w:rsidRDefault="00224960" w:rsidP="00224960">
      <w:pPr>
        <w:jc w:val="both"/>
        <w:rPr>
          <w:sz w:val="28"/>
          <w:szCs w:val="28"/>
        </w:rPr>
      </w:pP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образований»,  руководствуясь   </w:t>
      </w:r>
      <w:hyperlink r:id="rId10" w:history="1">
        <w:r w:rsidRPr="0022496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Уставом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 xml:space="preserve">Верховского района </w:t>
        </w:r>
        <w:r w:rsidRPr="00224960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Орловской области</w:t>
        </w:r>
      </w:hyperlink>
      <w:r w:rsidRPr="002249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</w:t>
      </w:r>
      <w:proofErr w:type="gramEnd"/>
    </w:p>
    <w:p w:rsidR="00224960" w:rsidRDefault="00224960" w:rsidP="00224960">
      <w:pPr>
        <w:jc w:val="both"/>
        <w:rPr>
          <w:sz w:val="28"/>
          <w:szCs w:val="28"/>
        </w:rPr>
      </w:pPr>
    </w:p>
    <w:p w:rsidR="00224960" w:rsidRPr="00224960" w:rsidRDefault="00224960" w:rsidP="00224960">
      <w:pPr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224960" w:rsidRDefault="00224960" w:rsidP="00224960">
      <w:pPr>
        <w:jc w:val="center"/>
        <w:rPr>
          <w:sz w:val="28"/>
          <w:szCs w:val="28"/>
        </w:rPr>
      </w:pPr>
    </w:p>
    <w:p w:rsidR="00224960" w:rsidRPr="00224960" w:rsidRDefault="00224960" w:rsidP="00224960">
      <w:pPr>
        <w:numPr>
          <w:ilvl w:val="0"/>
          <w:numId w:val="32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Наделить статусом юридического лица Контрольно-счетную палату </w:t>
      </w:r>
      <w:r>
        <w:rPr>
          <w:rFonts w:ascii="Times New Roman" w:hAnsi="Times New Roman" w:cs="Times New Roman"/>
          <w:sz w:val="28"/>
          <w:szCs w:val="28"/>
        </w:rPr>
        <w:t>Верховского</w:t>
      </w:r>
      <w:r w:rsidRPr="00224960">
        <w:rPr>
          <w:rFonts w:ascii="Times New Roman" w:hAnsi="Times New Roman" w:cs="Times New Roman"/>
          <w:sz w:val="28"/>
          <w:szCs w:val="28"/>
        </w:rPr>
        <w:t xml:space="preserve"> района Орловской области.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         2. Утвердить прилагаемое Положение «О Контрольно-счетной палате </w:t>
      </w:r>
      <w:r>
        <w:rPr>
          <w:rFonts w:ascii="Times New Roman" w:hAnsi="Times New Roman" w:cs="Times New Roman"/>
          <w:sz w:val="28"/>
          <w:szCs w:val="28"/>
        </w:rPr>
        <w:t>Верховского</w:t>
      </w:r>
      <w:r w:rsidRPr="00224960">
        <w:rPr>
          <w:rFonts w:ascii="Times New Roman" w:hAnsi="Times New Roman" w:cs="Times New Roman"/>
          <w:sz w:val="28"/>
          <w:szCs w:val="28"/>
        </w:rPr>
        <w:t xml:space="preserve"> района Орловской области» в соответствии с приложением к настоящему решению.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          3. Возложить полномочия по подаче заявления о государственной регистрации юридического лица, представлению и получению документов после регистрации на председателя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Верховского</w:t>
      </w:r>
      <w:r w:rsidRPr="00224960">
        <w:rPr>
          <w:rFonts w:ascii="Times New Roman" w:hAnsi="Times New Roman" w:cs="Times New Roman"/>
          <w:sz w:val="28"/>
          <w:szCs w:val="28"/>
        </w:rPr>
        <w:t xml:space="preserve"> района Орловской области </w:t>
      </w:r>
      <w:r>
        <w:rPr>
          <w:rFonts w:ascii="Times New Roman" w:hAnsi="Times New Roman" w:cs="Times New Roman"/>
          <w:sz w:val="28"/>
          <w:szCs w:val="28"/>
        </w:rPr>
        <w:t>Сапрыкину Людмилу Васильевну</w:t>
      </w:r>
      <w:r w:rsidRPr="00224960">
        <w:rPr>
          <w:rFonts w:ascii="Times New Roman" w:hAnsi="Times New Roman" w:cs="Times New Roman"/>
          <w:sz w:val="28"/>
          <w:szCs w:val="28"/>
        </w:rPr>
        <w:t>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0245F">
        <w:rPr>
          <w:rFonts w:ascii="Times New Roman" w:hAnsi="Times New Roman" w:cs="Times New Roman"/>
          <w:sz w:val="28"/>
          <w:szCs w:val="28"/>
        </w:rPr>
        <w:t xml:space="preserve">4. Признать утратившим силу Положение о Контрольно-счетной палате Верховского района Орловской области, утвержденное решением Верховского районного Совета народных депутатов № </w:t>
      </w:r>
      <w:r w:rsidR="00B0245F" w:rsidRPr="00B0245F">
        <w:rPr>
          <w:rFonts w:ascii="Times New Roman" w:hAnsi="Times New Roman" w:cs="Times New Roman"/>
          <w:sz w:val="28"/>
          <w:szCs w:val="28"/>
        </w:rPr>
        <w:t>46/362-рс от 26.01.2016</w:t>
      </w:r>
      <w:r w:rsidRPr="00B0245F">
        <w:rPr>
          <w:rFonts w:ascii="Times New Roman" w:hAnsi="Times New Roman" w:cs="Times New Roman"/>
          <w:sz w:val="28"/>
          <w:szCs w:val="28"/>
        </w:rPr>
        <w:t xml:space="preserve"> года</w:t>
      </w:r>
      <w:r w:rsidR="00B0245F" w:rsidRPr="00B0245F">
        <w:rPr>
          <w:rFonts w:ascii="Times New Roman" w:hAnsi="Times New Roman" w:cs="Times New Roman"/>
          <w:sz w:val="28"/>
          <w:szCs w:val="28"/>
        </w:rPr>
        <w:t xml:space="preserve"> (с </w:t>
      </w:r>
      <w:r w:rsidR="00B0245F" w:rsidRPr="00B0245F">
        <w:rPr>
          <w:rFonts w:ascii="Times New Roman" w:hAnsi="Times New Roman" w:cs="Times New Roman"/>
          <w:sz w:val="28"/>
          <w:szCs w:val="28"/>
        </w:rPr>
        <w:lastRenderedPageBreak/>
        <w:t>последующими изменениями и дополнениями)</w:t>
      </w:r>
      <w:r w:rsidR="00B0245F">
        <w:rPr>
          <w:rFonts w:ascii="Times New Roman" w:hAnsi="Times New Roman" w:cs="Times New Roman"/>
          <w:sz w:val="28"/>
          <w:szCs w:val="28"/>
        </w:rPr>
        <w:t>.</w:t>
      </w:r>
    </w:p>
    <w:p w:rsidR="00224960" w:rsidRPr="00224960" w:rsidRDefault="00B0245F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24960" w:rsidRPr="00224960">
        <w:rPr>
          <w:rFonts w:ascii="Times New Roman" w:hAnsi="Times New Roman" w:cs="Times New Roman"/>
          <w:sz w:val="28"/>
          <w:szCs w:val="28"/>
        </w:rPr>
        <w:t>5. Настоящее решение вступает в законную силу с момента подписания.</w:t>
      </w:r>
    </w:p>
    <w:p w:rsidR="00224960" w:rsidRPr="00224960" w:rsidRDefault="00224960" w:rsidP="00224960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6. Обнародовать настоящее решение </w:t>
      </w:r>
      <w:r w:rsidRPr="002249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 официальном Интернет-сайте района (</w:t>
      </w:r>
      <w:hyperlink r:id="rId11" w:history="1">
        <w:r w:rsidRPr="002249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ar-SA"/>
          </w:rPr>
          <w:t>www</w:t>
        </w:r>
        <w:r w:rsidRPr="002249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.</w:t>
        </w:r>
        <w:proofErr w:type="spellStart"/>
        <w:r w:rsidRPr="002249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ar-SA"/>
          </w:rPr>
          <w:t>adminverhov</w:t>
        </w:r>
        <w:proofErr w:type="spellEnd"/>
        <w:r w:rsidRPr="002249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bidi="ar-SA"/>
          </w:rPr>
          <w:t>.</w:t>
        </w:r>
        <w:proofErr w:type="spellStart"/>
        <w:r w:rsidRPr="0022496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bidi="ar-SA"/>
          </w:rPr>
          <w:t>ru</w:t>
        </w:r>
        <w:proofErr w:type="spellEnd"/>
      </w:hyperlink>
      <w:r w:rsidRPr="0022496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).</w:t>
      </w:r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960" w:rsidRPr="00AF1C74" w:rsidRDefault="00224960" w:rsidP="00224960">
      <w:pPr>
        <w:jc w:val="both"/>
        <w:rPr>
          <w:sz w:val="28"/>
          <w:szCs w:val="28"/>
        </w:rPr>
      </w:pPr>
    </w:p>
    <w:p w:rsidR="00224960" w:rsidRPr="00224960" w:rsidRDefault="00224960" w:rsidP="0022496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Председатель Верховского </w:t>
      </w:r>
      <w:proofErr w:type="gramStart"/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районного</w:t>
      </w:r>
      <w:proofErr w:type="gramEnd"/>
    </w:p>
    <w:p w:rsidR="00224960" w:rsidRPr="00224960" w:rsidRDefault="00224960" w:rsidP="0022496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Совета народных депутатов      </w:t>
      </w:r>
      <w:r w:rsidR="00EE31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</w:t>
      </w:r>
      <w:proofErr w:type="spellStart"/>
      <w:r w:rsidR="00EE31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А.Х.Моткуев</w:t>
      </w:r>
      <w:proofErr w:type="spellEnd"/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</w:t>
      </w:r>
      <w:r w:rsidR="00EE31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                  </w:t>
      </w:r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  </w:t>
      </w:r>
      <w:r w:rsidR="0045629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  </w:t>
      </w:r>
    </w:p>
    <w:p w:rsidR="00224960" w:rsidRPr="00224960" w:rsidRDefault="00224960" w:rsidP="00224960">
      <w:pPr>
        <w:widowControl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224960" w:rsidRPr="00224960" w:rsidRDefault="00224960" w:rsidP="00224960">
      <w:pPr>
        <w:widowControl/>
        <w:spacing w:before="12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22496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Глава Верховского района                        </w:t>
      </w:r>
      <w:r w:rsidR="0045629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</w:t>
      </w:r>
      <w:r w:rsidR="00EE31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</w:t>
      </w:r>
      <w:proofErr w:type="spellStart"/>
      <w:r w:rsidR="00EE31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В.А.Гладских</w:t>
      </w:r>
      <w:proofErr w:type="spellEnd"/>
      <w:r w:rsidR="00EE31F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="0045629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                  </w:t>
      </w:r>
    </w:p>
    <w:p w:rsidR="00224960" w:rsidRDefault="00224960" w:rsidP="00224960">
      <w:pPr>
        <w:jc w:val="center"/>
        <w:rPr>
          <w:sz w:val="28"/>
          <w:szCs w:val="28"/>
        </w:rPr>
      </w:pPr>
    </w:p>
    <w:p w:rsidR="00224960" w:rsidRPr="00344E33" w:rsidRDefault="00224960" w:rsidP="00224960">
      <w:pPr>
        <w:sectPr w:rsidR="00224960" w:rsidRPr="00344E33" w:rsidSect="004B0D65">
          <w:pgSz w:w="11906" w:h="16838"/>
          <w:pgMar w:top="567" w:right="567" w:bottom="567" w:left="1701" w:header="709" w:footer="709" w:gutter="0"/>
          <w:cols w:space="708"/>
          <w:docGrid w:linePitch="360"/>
        </w:sectPr>
      </w:pPr>
    </w:p>
    <w:p w:rsidR="00224960" w:rsidRDefault="00224960" w:rsidP="00224960">
      <w:pPr>
        <w:jc w:val="both"/>
        <w:rPr>
          <w:b/>
        </w:rPr>
      </w:pPr>
    </w:p>
    <w:tbl>
      <w:tblPr>
        <w:tblpPr w:leftFromText="180" w:rightFromText="180" w:vertAnchor="page" w:horzAnchor="margin" w:tblpXSpec="right" w:tblpY="811"/>
        <w:tblW w:w="0" w:type="auto"/>
        <w:tblLook w:val="01E0" w:firstRow="1" w:lastRow="1" w:firstColumn="1" w:lastColumn="1" w:noHBand="0" w:noVBand="0"/>
      </w:tblPr>
      <w:tblGrid>
        <w:gridCol w:w="4353"/>
      </w:tblGrid>
      <w:tr w:rsidR="00224960" w:rsidRPr="00D43062" w:rsidTr="00AE3343">
        <w:tc>
          <w:tcPr>
            <w:tcW w:w="4353" w:type="dxa"/>
          </w:tcPr>
          <w:p w:rsidR="00224960" w:rsidRPr="00224960" w:rsidRDefault="00224960" w:rsidP="009446D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24960">
              <w:rPr>
                <w:rFonts w:ascii="Times New Roman" w:hAnsi="Times New Roman" w:cs="Times New Roman"/>
                <w:sz w:val="22"/>
                <w:szCs w:val="22"/>
              </w:rPr>
              <w:t>Приложение к Решению Верховского районного Совета народ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ных депутатов  от  30</w:t>
            </w:r>
            <w:r w:rsidR="009446D7">
              <w:rPr>
                <w:rFonts w:ascii="Times New Roman" w:hAnsi="Times New Roman" w:cs="Times New Roman"/>
                <w:sz w:val="22"/>
                <w:szCs w:val="22"/>
              </w:rPr>
              <w:t xml:space="preserve"> сентября 2021 года №</w:t>
            </w:r>
            <w:bookmarkStart w:id="1" w:name="_GoBack"/>
            <w:bookmarkEnd w:id="1"/>
            <w:r w:rsidR="009446D7" w:rsidRPr="009446D7">
              <w:rPr>
                <w:rFonts w:ascii="Times New Roman" w:hAnsi="Times New Roman" w:cs="Times New Roman"/>
                <w:sz w:val="22"/>
                <w:szCs w:val="22"/>
              </w:rPr>
              <w:t xml:space="preserve"> 01/08 -</w:t>
            </w:r>
            <w:proofErr w:type="spellStart"/>
            <w:r w:rsidR="009446D7" w:rsidRPr="009446D7">
              <w:rPr>
                <w:rFonts w:ascii="Times New Roman" w:hAnsi="Times New Roman" w:cs="Times New Roman"/>
                <w:sz w:val="22"/>
                <w:szCs w:val="22"/>
              </w:rPr>
              <w:t>рс</w:t>
            </w:r>
            <w:proofErr w:type="spellEnd"/>
          </w:p>
        </w:tc>
      </w:tr>
    </w:tbl>
    <w:p w:rsidR="00224960" w:rsidRDefault="00224960" w:rsidP="00224960">
      <w:pPr>
        <w:jc w:val="both"/>
        <w:rPr>
          <w:b/>
        </w:rPr>
      </w:pPr>
    </w:p>
    <w:p w:rsidR="00224960" w:rsidRDefault="00224960" w:rsidP="00224960">
      <w:pPr>
        <w:jc w:val="center"/>
        <w:rPr>
          <w:b/>
        </w:rPr>
      </w:pPr>
    </w:p>
    <w:p w:rsidR="00224960" w:rsidRDefault="00224960" w:rsidP="00224960">
      <w:pPr>
        <w:jc w:val="center"/>
        <w:rPr>
          <w:b/>
        </w:rPr>
      </w:pPr>
    </w:p>
    <w:p w:rsidR="00224960" w:rsidRDefault="00224960" w:rsidP="00224960">
      <w:pPr>
        <w:jc w:val="center"/>
        <w:rPr>
          <w:b/>
        </w:rPr>
      </w:pPr>
    </w:p>
    <w:p w:rsidR="00224960" w:rsidRPr="00224960" w:rsidRDefault="00224960" w:rsidP="00224960">
      <w:pPr>
        <w:rPr>
          <w:rFonts w:ascii="Times New Roman" w:hAnsi="Times New Roman" w:cs="Times New Roman"/>
          <w:b/>
        </w:rPr>
      </w:pPr>
    </w:p>
    <w:p w:rsidR="00224960" w:rsidRPr="00224960" w:rsidRDefault="00224960" w:rsidP="00224960">
      <w:pPr>
        <w:jc w:val="center"/>
        <w:rPr>
          <w:rFonts w:ascii="Times New Roman" w:hAnsi="Times New Roman" w:cs="Times New Roman"/>
          <w:b/>
        </w:rPr>
      </w:pPr>
      <w:r w:rsidRPr="00224960">
        <w:rPr>
          <w:rFonts w:ascii="Times New Roman" w:hAnsi="Times New Roman" w:cs="Times New Roman"/>
          <w:b/>
        </w:rPr>
        <w:t>ПОЛОЖЕНИЕ</w:t>
      </w:r>
    </w:p>
    <w:p w:rsidR="00224960" w:rsidRPr="00224960" w:rsidRDefault="00224960" w:rsidP="00224960">
      <w:pPr>
        <w:jc w:val="center"/>
        <w:rPr>
          <w:rFonts w:ascii="Times New Roman" w:hAnsi="Times New Roman" w:cs="Times New Roman"/>
          <w:b/>
        </w:rPr>
      </w:pPr>
      <w:r w:rsidRPr="00224960">
        <w:rPr>
          <w:rFonts w:ascii="Times New Roman" w:hAnsi="Times New Roman" w:cs="Times New Roman"/>
          <w:b/>
        </w:rPr>
        <w:t>О КОНТРОЛЬНО-СЧЕТНОЙ ПАЛАТЕ</w:t>
      </w:r>
    </w:p>
    <w:p w:rsidR="00224960" w:rsidRPr="00224960" w:rsidRDefault="00224960" w:rsidP="00224960">
      <w:pPr>
        <w:jc w:val="center"/>
        <w:rPr>
          <w:rFonts w:ascii="Times New Roman" w:hAnsi="Times New Roman" w:cs="Times New Roman"/>
          <w:b/>
        </w:rPr>
      </w:pPr>
      <w:r w:rsidRPr="00224960">
        <w:rPr>
          <w:rFonts w:ascii="Times New Roman" w:hAnsi="Times New Roman" w:cs="Times New Roman"/>
          <w:b/>
        </w:rPr>
        <w:t>ВЕРХОВСКОГО РАЙОНА ОРЛОВСКОЙ ОБЛАСТИ</w:t>
      </w:r>
    </w:p>
    <w:p w:rsidR="00224960" w:rsidRPr="004B0D65" w:rsidRDefault="00224960" w:rsidP="00224960">
      <w:pPr>
        <w:jc w:val="both"/>
        <w:rPr>
          <w:b/>
        </w:rPr>
      </w:pPr>
    </w:p>
    <w:p w:rsidR="00224960" w:rsidRPr="00224960" w:rsidRDefault="00224960" w:rsidP="00224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Глава 1. Общие положения.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Правовое регулирование организации и деятельности Контрольно-счетной палаты Верховского района Орловской области основывается на Конституции Российской Федерации и осуществляется Федеральным законом от 6 октября 2003 года № 131-ФЗ «Об общих принципах организации местного самоуправления в Российской Федерации», Бюджетным кодексом Российской Федерации, Федеральным законом от 7 февраля 2011 года № 6-ФЗ «Об общих принципах организации и деятельности контрольно-счетных органов субъектов Российской Федерации и муниципальных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образований», другими федеральными законами и иными нормативными правовыми актами Российской Федерации, муниципальными нормативными правовыми актами, настоящим Положением. В случаях и порядке, установленных федеральными законами, правовое регулирование организации и деятельности Контрольно-счетной палаты Верховского района Орловской области осуществляется также законами Орловской области.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2. Контрольно-счетная палата Верховского района Орловской области (далее Контрольно-счетная палата) является постоянно действующим органом внешнего муниципального финансового контроля и образуется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Верховским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районным Советом народных депутатов и подотчетна ему.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3. Деятельность Контрольно-счетной палаты основывается на принципах законности, объективности, эффективности, независимости, открытости и гласности.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4. Деятельность Контрольно-счетной палаты не может быть приостановлена, в том числе в связи с досрочным прекращением полномочий Верховского районного Совета народных депутатов Орловской области.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5. Контрольно-счетная палата Верховского района Орловской области обладает правами юридического лица.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6.Контрольно-счетная палата имеет гербовую печать и бланки со своим наименованием и с изображением герба Верховского района Орловской области.</w:t>
      </w:r>
    </w:p>
    <w:p w:rsidR="00224960" w:rsidRPr="00224960" w:rsidRDefault="00224960" w:rsidP="00224960">
      <w:pPr>
        <w:pStyle w:val="11"/>
        <w:shd w:val="clear" w:color="auto" w:fill="auto"/>
        <w:tabs>
          <w:tab w:val="left" w:pos="3031"/>
        </w:tabs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7. Контрольно-счетная палата может учреждать ведомственные награды и знаки отличия, утверждать положения об этих наградах и знаках, их описания и рисунки, порядок награждения.</w:t>
      </w:r>
    </w:p>
    <w:p w:rsidR="00224960" w:rsidRDefault="00224960" w:rsidP="00224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960" w:rsidRDefault="00224960" w:rsidP="00224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960" w:rsidRDefault="00224960" w:rsidP="002249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4960" w:rsidRPr="00224960" w:rsidRDefault="00224960" w:rsidP="00224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Глава 2. Состав, структура и порядок формирования</w:t>
      </w:r>
    </w:p>
    <w:p w:rsidR="00224960" w:rsidRPr="00224960" w:rsidRDefault="00224960" w:rsidP="00224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Контрольно-счетной палаты.</w:t>
      </w:r>
    </w:p>
    <w:p w:rsid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1. Контрольно-счетная палата Верховского района Орловской области образуется в составе председателя и аппарата Контрольно-счетной палаты. 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2. Уставом Верховского района Орловской области или нормативным правовым актом Верховского районного Совета народных депутатов Орловской области в составе Контрольно-счетной палаты может быть предусмотрена </w:t>
      </w:r>
      <w:r w:rsidRPr="00644C2F">
        <w:rPr>
          <w:rFonts w:ascii="Times New Roman" w:hAnsi="Times New Roman" w:cs="Times New Roman"/>
          <w:sz w:val="28"/>
          <w:szCs w:val="28"/>
        </w:rPr>
        <w:t>должност</w:t>
      </w:r>
      <w:r w:rsidR="00644C2F" w:rsidRPr="00644C2F">
        <w:rPr>
          <w:rFonts w:ascii="Times New Roman" w:hAnsi="Times New Roman" w:cs="Times New Roman"/>
          <w:sz w:val="28"/>
          <w:szCs w:val="28"/>
        </w:rPr>
        <w:t>ь ведущего специалиста</w:t>
      </w:r>
      <w:r w:rsidRPr="00644C2F">
        <w:rPr>
          <w:rFonts w:ascii="Times New Roman" w:hAnsi="Times New Roman" w:cs="Times New Roman"/>
          <w:sz w:val="28"/>
          <w:szCs w:val="28"/>
        </w:rPr>
        <w:t>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2.1. Местонахождение Контрольно-счетной палаты: 30</w:t>
      </w:r>
      <w:r>
        <w:rPr>
          <w:rFonts w:ascii="Times New Roman" w:hAnsi="Times New Roman" w:cs="Times New Roman"/>
          <w:sz w:val="28"/>
          <w:szCs w:val="28"/>
        </w:rPr>
        <w:t>3720</w:t>
      </w:r>
      <w:r w:rsidRPr="00224960">
        <w:rPr>
          <w:rFonts w:ascii="Times New Roman" w:hAnsi="Times New Roman" w:cs="Times New Roman"/>
          <w:sz w:val="28"/>
          <w:szCs w:val="28"/>
        </w:rPr>
        <w:t xml:space="preserve">, Орловская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</w:t>
      </w:r>
      <w:r w:rsidRPr="0022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960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Верховье</w:t>
      </w:r>
      <w:r w:rsidRPr="00224960">
        <w:rPr>
          <w:rFonts w:ascii="Times New Roman" w:hAnsi="Times New Roman" w:cs="Times New Roman"/>
          <w:sz w:val="28"/>
          <w:szCs w:val="28"/>
        </w:rPr>
        <w:t>, ул.</w:t>
      </w:r>
      <w:r>
        <w:rPr>
          <w:rFonts w:ascii="Times New Roman" w:hAnsi="Times New Roman" w:cs="Times New Roman"/>
          <w:sz w:val="28"/>
          <w:szCs w:val="28"/>
        </w:rPr>
        <w:t xml:space="preserve"> 7-е Ноября, д.6</w:t>
      </w:r>
      <w:r w:rsidRPr="00224960">
        <w:rPr>
          <w:rFonts w:ascii="Times New Roman" w:hAnsi="Times New Roman" w:cs="Times New Roman"/>
          <w:sz w:val="28"/>
          <w:szCs w:val="28"/>
        </w:rPr>
        <w:t>.</w:t>
      </w:r>
    </w:p>
    <w:p w:rsidR="00224960" w:rsidRPr="00644C2F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644C2F">
        <w:rPr>
          <w:rFonts w:ascii="Times New Roman" w:hAnsi="Times New Roman" w:cs="Times New Roman"/>
          <w:sz w:val="28"/>
          <w:szCs w:val="28"/>
        </w:rPr>
        <w:t xml:space="preserve">3. Должности </w:t>
      </w:r>
      <w:r w:rsidR="00644C2F" w:rsidRPr="00644C2F">
        <w:rPr>
          <w:rFonts w:ascii="Times New Roman" w:hAnsi="Times New Roman" w:cs="Times New Roman"/>
          <w:sz w:val="28"/>
          <w:szCs w:val="28"/>
        </w:rPr>
        <w:t xml:space="preserve">председателя, ведущего специалиста </w:t>
      </w:r>
      <w:r w:rsidRPr="00644C2F">
        <w:rPr>
          <w:rFonts w:ascii="Times New Roman" w:hAnsi="Times New Roman" w:cs="Times New Roman"/>
          <w:sz w:val="28"/>
          <w:szCs w:val="28"/>
        </w:rPr>
        <w:t>относятся соответственно к муниципальным должностям.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C2F">
        <w:rPr>
          <w:rFonts w:ascii="Times New Roman" w:hAnsi="Times New Roman" w:cs="Times New Roman"/>
          <w:sz w:val="28"/>
          <w:szCs w:val="28"/>
        </w:rPr>
        <w:t>4. Муниципальным нормативным правовым актом, регулирующим</w:t>
      </w:r>
      <w:r w:rsidRPr="00224960">
        <w:rPr>
          <w:rFonts w:ascii="Times New Roman" w:hAnsi="Times New Roman" w:cs="Times New Roman"/>
          <w:sz w:val="28"/>
          <w:szCs w:val="28"/>
        </w:rPr>
        <w:t xml:space="preserve"> вопросы организации и деятельности Контрольно-счетной палаты, могут быть установлены должности муниципальной службы, содержащиеся в реестре должностей муниципальной службы в Орловской области, которые относятся к инспекторам Контрольно-счетной палаты.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5. Структура Контрольно-счетной палаты утверждается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Верховским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районным Советом народных депутатов   по представлению председателя Контрольно-счетной палаты.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6. Штатное расписание Контрольно-счетной палаты утверждается председателем Контрольно-счетной палаты в пределах средств, предусмотренных в бюджете Верховского района Орловской области на содержание Контрольно-счетной палаты. Штатная численность Контрольно-счетной палаты Верховского района определяется правовым актом Верховского районного Совета народных депутатов по представлению председателя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 Контрольно-счетной палаты.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7. Срок полномочий председателя, </w:t>
      </w:r>
      <w:r w:rsidR="00644C2F" w:rsidRPr="00644C2F">
        <w:rPr>
          <w:rFonts w:ascii="Times New Roman" w:hAnsi="Times New Roman" w:cs="Times New Roman"/>
          <w:sz w:val="28"/>
          <w:szCs w:val="28"/>
        </w:rPr>
        <w:t>ведущего специалиста</w:t>
      </w:r>
      <w:r w:rsidR="00644C2F" w:rsidRPr="00224960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>Контрольно-счетной палаты устанавливается муниципальным нормативным правовым актом и не должен быть менее чем срок полномочий Верховского районного Совета народных депутатов.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8.</w:t>
      </w:r>
      <w:bookmarkStart w:id="2" w:name="_Hlk483919300"/>
      <w:r w:rsidRPr="00224960">
        <w:rPr>
          <w:rFonts w:ascii="Times New Roman" w:hAnsi="Times New Roman" w:cs="Times New Roman"/>
          <w:sz w:val="28"/>
          <w:szCs w:val="28"/>
        </w:rPr>
        <w:t xml:space="preserve"> Председатель, </w:t>
      </w:r>
      <w:r w:rsidR="00644C2F" w:rsidRPr="00644C2F">
        <w:rPr>
          <w:rFonts w:ascii="Times New Roman" w:hAnsi="Times New Roman" w:cs="Times New Roman"/>
          <w:sz w:val="28"/>
          <w:szCs w:val="28"/>
        </w:rPr>
        <w:t xml:space="preserve"> ведущ</w:t>
      </w:r>
      <w:r w:rsidR="00644C2F">
        <w:rPr>
          <w:rFonts w:ascii="Times New Roman" w:hAnsi="Times New Roman" w:cs="Times New Roman"/>
          <w:sz w:val="28"/>
          <w:szCs w:val="28"/>
        </w:rPr>
        <w:t>ий</w:t>
      </w:r>
      <w:r w:rsidR="00644C2F" w:rsidRPr="00644C2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644C2F" w:rsidRPr="00224960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 xml:space="preserve">Контрольно-счетной палаты назначаются на должность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Верховским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районным Советом народных депутатов, решение о назначении принимается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Верховским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районным Советом народных депутатов большинством голосов от установленного числа депутатов.</w:t>
      </w:r>
      <w:bookmarkStart w:id="3" w:name="_Hlk483919324"/>
      <w:bookmarkEnd w:id="2"/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9. Предложения о кандидатурах на должность председателя Контрольно-счетной палаты Верховского района Орловской области вносятся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депутатов: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lastRenderedPageBreak/>
        <w:t>1) председателем Верховского районного Совета народных депутатов;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2) депутатами Верховского районного Совета народных депутатов численностью не менее одной трети от установленного числа депутатов;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3) Главой Верховского района Орловской области.</w:t>
      </w:r>
      <w:bookmarkEnd w:id="3"/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10.</w:t>
      </w:r>
      <w:r w:rsidR="008538FB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 xml:space="preserve">Порядок рассмотрения кандидатур на должность председателя Контрольно-счетной палаты определяется регламентом Верховского районного Совета народных депутатов. 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11.</w:t>
      </w:r>
      <w:r w:rsidR="008538FB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>Предложе</w:t>
      </w:r>
      <w:r w:rsidR="00644C2F">
        <w:rPr>
          <w:rFonts w:ascii="Times New Roman" w:hAnsi="Times New Roman" w:cs="Times New Roman"/>
          <w:sz w:val="28"/>
          <w:szCs w:val="28"/>
        </w:rPr>
        <w:t xml:space="preserve">ния о кандидатурах на </w:t>
      </w:r>
      <w:r w:rsidR="00644C2F" w:rsidRPr="00644C2F">
        <w:rPr>
          <w:rFonts w:ascii="Times New Roman" w:hAnsi="Times New Roman" w:cs="Times New Roman"/>
          <w:sz w:val="28"/>
          <w:szCs w:val="28"/>
        </w:rPr>
        <w:t>должность ведущего специалиста</w:t>
      </w:r>
      <w:r w:rsidR="00644C2F" w:rsidRPr="00224960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 xml:space="preserve">вносятся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8538FB"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proofErr w:type="gramEnd"/>
      <w:r w:rsidR="008538FB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>районный Совет народных депутатов.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12.</w:t>
      </w:r>
      <w:r w:rsidR="008538FB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644C2F" w:rsidRPr="00224960">
        <w:rPr>
          <w:rFonts w:ascii="Times New Roman" w:hAnsi="Times New Roman" w:cs="Times New Roman"/>
          <w:sz w:val="28"/>
          <w:szCs w:val="28"/>
        </w:rPr>
        <w:t>председателя</w:t>
      </w:r>
      <w:r w:rsidR="00644C2F">
        <w:rPr>
          <w:rFonts w:ascii="Times New Roman" w:hAnsi="Times New Roman" w:cs="Times New Roman"/>
          <w:sz w:val="28"/>
          <w:szCs w:val="28"/>
        </w:rPr>
        <w:t xml:space="preserve"> ведущего специалиста</w:t>
      </w:r>
      <w:r w:rsidRPr="00224960">
        <w:rPr>
          <w:rFonts w:ascii="Times New Roman" w:hAnsi="Times New Roman" w:cs="Times New Roman"/>
          <w:sz w:val="28"/>
          <w:szCs w:val="28"/>
        </w:rPr>
        <w:t xml:space="preserve"> Контрольно-счетной палаты назначаются граждане Российской Федерации, соответствующие следующим квалификационным требованиям: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1) наличие высшего образования;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2)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5 лет.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24960">
        <w:rPr>
          <w:rFonts w:ascii="Times New Roman" w:hAnsi="Times New Roman" w:cs="Times New Roman"/>
          <w:sz w:val="28"/>
          <w:szCs w:val="28"/>
        </w:rPr>
        <w:t xml:space="preserve">3) знание </w:t>
      </w:r>
      <w:hyperlink r:id="rId12" w:history="1">
        <w:r w:rsidRPr="00224960">
          <w:rPr>
            <w:rFonts w:ascii="Times New Roman" w:hAnsi="Times New Roman" w:cs="Times New Roman"/>
            <w:sz w:val="28"/>
            <w:szCs w:val="28"/>
          </w:rPr>
          <w:t>Конституции</w:t>
        </w:r>
      </w:hyperlink>
      <w:r w:rsidRPr="00224960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законодательства, в том числе бюджетного законодательства Российской Федерации и иных нормативных правовых актов, регулирующих бюджетные правоотношения, законодательства Российской Федерации о противодействии коррупции, конституции (устава), законов Орловской области и иных нормативных правовых актов, </w:t>
      </w:r>
      <w:r w:rsidR="008538FB">
        <w:rPr>
          <w:rFonts w:ascii="Times New Roman" w:hAnsi="Times New Roman" w:cs="Times New Roman"/>
          <w:sz w:val="28"/>
          <w:szCs w:val="28"/>
        </w:rPr>
        <w:t>У</w:t>
      </w:r>
      <w:r w:rsidRPr="00224960">
        <w:rPr>
          <w:rFonts w:ascii="Times New Roman" w:hAnsi="Times New Roman" w:cs="Times New Roman"/>
          <w:sz w:val="28"/>
          <w:szCs w:val="28"/>
        </w:rPr>
        <w:t>става Верховского района и иных муниципальных правовых актов применительно к исполнению должностных обязанностей, а также общих требований к стандартам внешнего государственного и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муниципального аудита (контроля) для проведения контрольных и экспертно-аналитических мероприятий  Контрольно-счетной палаты Верховского района, утвержденных Счетной палатой Российской Федерации.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13. Гражданин Российской Федерации не может быть назначен на должность председателя Контрольно-счетной палаты в случае: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1) наличия у него неснятой или непогашенной судимости;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2) признания его недееспособным или ограниченно дееспособным решением суда, вступившим в законную силу;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3) отказа от прохождения процедуры оформления допуска к сведениям, составляющим государственную и иную охраняемую федеральным законом тайну, если исполнение обязанностей по должности, на замещение которой претендует гражданин, связано с использованием таких сведений;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4)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территории иностранного государства.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 xml:space="preserve">Граждане, замещающие должности председателя, заместителя председателя и аудиторов Контрольно-счетной палаты Верховского района Орловской области не могут состоять в близком родстве или свойстве (родители, супруги, дети, братья, сестры, а также братья, сестры, родители, дети супругов и супруги детей) с </w:t>
      </w:r>
      <w:r w:rsidRPr="00224960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председателем Верховского районного Совета народных депутатов, главой Верховского района, главой администрации, руководителями судебных и правоохранительных органов, расположенных на территории муниципального образования </w:t>
      </w:r>
      <w:proofErr w:type="spellStart"/>
      <w:r w:rsidR="00DA51A0"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 район Орловской области.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15.</w:t>
      </w:r>
      <w:r w:rsidR="00DA51A0">
        <w:rPr>
          <w:rFonts w:ascii="Times New Roman" w:hAnsi="Times New Roman" w:cs="Times New Roman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>Председатель Контрольно-счетной палаты: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1) осуществляет руководство деятельностью Контрольно-счетной палаты и организует ее работу в соответствии с настоящим Положением;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2) без доверенности действует от имени Контрольно-счетной палаты, представляет Контрольно-счетную палату во взаимоотношениях с органами государственной власти, органами местного самоуправления, предприятиями, учреждениями, организациями и гражданами;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3) представляет </w:t>
      </w:r>
      <w:proofErr w:type="spellStart"/>
      <w:r w:rsidR="00DA51A0">
        <w:rPr>
          <w:rFonts w:ascii="Times New Roman" w:hAnsi="Times New Roman" w:cs="Times New Roman"/>
          <w:sz w:val="28"/>
          <w:szCs w:val="28"/>
        </w:rPr>
        <w:t>Верховскому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районному Совету народных депутатов ежегодные отчеты о работе Контрольно-счетной палаты;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4) исполняет иные полномочия в соответствии с настоящим Положением.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16. Председатель Контрольно-счетной палаты имеет право принимать участие в заседаниях Верховского районного Совета народных депутатов, совещаниях администрации Верховского района и ее структурных подразделений.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17. Председатель Контрольно-счетной палаты не может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18.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Председатель Контрольно-счетной палаты, а также лица, претендующие на замещение должности председателя,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порядке, установленном нормативными правовыми актами Российской Федерации, субъектов Российской Федерации, муниципальными нормативными правовыми актами.</w:t>
      </w:r>
      <w:proofErr w:type="gramEnd"/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19.</w:t>
      </w:r>
      <w:r w:rsidRPr="00224960">
        <w:rPr>
          <w:rFonts w:ascii="Times New Roman" w:hAnsi="Times New Roman" w:cs="Times New Roman"/>
          <w:sz w:val="28"/>
          <w:szCs w:val="28"/>
        </w:rPr>
        <w:tab/>
        <w:t>Полномочия председателя Контрольно-счетной палаты прекращаются досрочно в случаях: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1) отставки по собственному желанию;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2) признания судом недееспособным;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3) признания судом ограниченно дееспособным;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4) признания судом безвестно отсутствующим или объявления</w:t>
      </w:r>
      <w:r w:rsidRPr="00224960">
        <w:rPr>
          <w:rFonts w:ascii="Times New Roman" w:hAnsi="Times New Roman" w:cs="Times New Roman"/>
          <w:sz w:val="28"/>
          <w:szCs w:val="28"/>
        </w:rPr>
        <w:br/>
        <w:t>умершим;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5) смерти;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6) вступления в законную силу обвинительного приговора суда;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7) выезда за пределы Российской Федерации на постоянное место жительства;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8) утраты гражданства Российской Федерации, приобретения гражданства иностранного государства либо получения вида на жительство или иного документа, </w:t>
      </w:r>
      <w:r w:rsidRPr="00224960">
        <w:rPr>
          <w:rFonts w:ascii="Times New Roman" w:hAnsi="Times New Roman" w:cs="Times New Roman"/>
          <w:sz w:val="28"/>
          <w:szCs w:val="28"/>
        </w:rPr>
        <w:lastRenderedPageBreak/>
        <w:t>подтверждающего право на постоянное проживание гражданина Российской Федерации на территории иностранного государства.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Основанием для досрочного прекращения полномочий председателя Контрольно-счетной палаты в случаях, предусмотренных подпунктами 2, 3, 4, 6 настоящего пункта, служит правоприменительный акт суда, вступивший в законную силу, а в случае, предусмотренном подпунктом 5 настоящего пункта, - свидетельство о смерти.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20. В случае досрочного прекращения полномочий председателя Контрольно-счетной палаты </w:t>
      </w:r>
      <w:proofErr w:type="spellStart"/>
      <w:r w:rsidR="00DA51A0"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в течение двух месяцев назначает нового председателя Контрольно-счетной палаты.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21. В случае истечения срока полномочий председатель Контрольно-счетной палаты исполняет свои обязанности до момента назначения нового председателя Контрольно-счетной палаты.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22. На председателя, заместителя председателя, аудиторов Контрольно-счетной палаты распространяются ограничения, установленные Федеральным законом от 25 декабря 2008 года № 273-ФЗ «О противодействии коррупции» и другими федеральными законами».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23. </w:t>
      </w:r>
      <w:proofErr w:type="spellStart"/>
      <w:r w:rsidR="00DA51A0">
        <w:rPr>
          <w:rFonts w:ascii="Times New Roman" w:hAnsi="Times New Roman" w:cs="Times New Roman"/>
          <w:sz w:val="28"/>
          <w:szCs w:val="28"/>
        </w:rPr>
        <w:t>Верховский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вправе обратиться в Контрольно-счетную палату Орловской области за заключением о соответствии кандидатур на должность председателя Контрольно-счетной палаты квалификационным требованиям, установленным настоящим Федеральным законом.</w:t>
      </w:r>
    </w:p>
    <w:p w:rsidR="00224960" w:rsidRPr="00224960" w:rsidRDefault="00224960" w:rsidP="002249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24960" w:rsidRPr="00224960" w:rsidRDefault="00224960" w:rsidP="00DA5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Глава 3. Полномочия Контрольно-счетной палаты.</w:t>
      </w:r>
    </w:p>
    <w:p w:rsidR="00224960" w:rsidRPr="00DA51A0" w:rsidRDefault="00224960" w:rsidP="00DA51A0">
      <w:pPr>
        <w:pStyle w:val="11"/>
        <w:shd w:val="clear" w:color="auto" w:fill="auto"/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DA51A0">
        <w:rPr>
          <w:rFonts w:ascii="Times New Roman" w:hAnsi="Times New Roman" w:cs="Times New Roman"/>
          <w:sz w:val="28"/>
          <w:szCs w:val="28"/>
        </w:rPr>
        <w:t>1. Контрольно-счетная палата Верховского района осуществляет следующие основные полномочия:</w:t>
      </w:r>
    </w:p>
    <w:p w:rsidR="00224960" w:rsidRPr="00DA51A0" w:rsidRDefault="00224960" w:rsidP="00DA51A0">
      <w:pPr>
        <w:pStyle w:val="11"/>
        <w:widowControl w:val="0"/>
        <w:numPr>
          <w:ilvl w:val="0"/>
          <w:numId w:val="28"/>
        </w:numPr>
        <w:shd w:val="clear" w:color="auto" w:fill="auto"/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DA51A0">
        <w:rPr>
          <w:rFonts w:ascii="Times New Roman" w:hAnsi="Times New Roman" w:cs="Times New Roman"/>
          <w:sz w:val="28"/>
          <w:szCs w:val="28"/>
        </w:rPr>
        <w:t>организация и осуществление контроля</w:t>
      </w:r>
      <w:r w:rsidRPr="00DA51A0">
        <w:rPr>
          <w:rFonts w:ascii="Times New Roman" w:hAnsi="Times New Roman" w:cs="Times New Roman"/>
          <w:sz w:val="28"/>
          <w:szCs w:val="28"/>
        </w:rPr>
        <w:tab/>
        <w:t>за законностью и эффективностью использования средств бюджета Верховского района Орловской области, а также иных сре</w:t>
      </w:r>
      <w:proofErr w:type="gramStart"/>
      <w:r w:rsidRPr="00DA51A0">
        <w:rPr>
          <w:rFonts w:ascii="Times New Roman" w:hAnsi="Times New Roman" w:cs="Times New Roman"/>
          <w:sz w:val="28"/>
          <w:szCs w:val="28"/>
        </w:rPr>
        <w:t>дств в сл</w:t>
      </w:r>
      <w:proofErr w:type="gramEnd"/>
      <w:r w:rsidRPr="00DA51A0">
        <w:rPr>
          <w:rFonts w:ascii="Times New Roman" w:hAnsi="Times New Roman" w:cs="Times New Roman"/>
          <w:sz w:val="28"/>
          <w:szCs w:val="28"/>
        </w:rPr>
        <w:t>учаях, предусмотренных законодательством Российской Федерации;</w:t>
      </w:r>
    </w:p>
    <w:p w:rsidR="00224960" w:rsidRPr="00DA51A0" w:rsidRDefault="00224960" w:rsidP="00DA51A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20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DA51A0">
        <w:rPr>
          <w:rFonts w:ascii="Times New Roman" w:hAnsi="Times New Roman" w:cs="Times New Roman"/>
          <w:sz w:val="28"/>
          <w:szCs w:val="28"/>
        </w:rPr>
        <w:t>экспертиза</w:t>
      </w:r>
      <w:r w:rsidRPr="00DA51A0">
        <w:rPr>
          <w:rFonts w:ascii="Times New Roman" w:hAnsi="Times New Roman" w:cs="Times New Roman"/>
          <w:sz w:val="28"/>
          <w:szCs w:val="28"/>
        </w:rPr>
        <w:tab/>
        <w:t>проектов бюджета Верховского района Орловской области, проверка и анализ обоснованности его показателей;</w:t>
      </w:r>
    </w:p>
    <w:p w:rsidR="00224960" w:rsidRPr="00DA51A0" w:rsidRDefault="00224960" w:rsidP="00DA51A0">
      <w:pPr>
        <w:pStyle w:val="11"/>
        <w:widowControl w:val="0"/>
        <w:numPr>
          <w:ilvl w:val="0"/>
          <w:numId w:val="28"/>
        </w:numPr>
        <w:shd w:val="clear" w:color="auto" w:fill="auto"/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DA51A0">
        <w:rPr>
          <w:rFonts w:ascii="Times New Roman" w:hAnsi="Times New Roman" w:cs="Times New Roman"/>
          <w:sz w:val="28"/>
          <w:szCs w:val="28"/>
        </w:rPr>
        <w:t>внешняя</w:t>
      </w:r>
      <w:r w:rsidRPr="00DA51A0">
        <w:rPr>
          <w:rFonts w:ascii="Times New Roman" w:hAnsi="Times New Roman" w:cs="Times New Roman"/>
          <w:sz w:val="28"/>
          <w:szCs w:val="28"/>
        </w:rPr>
        <w:tab/>
        <w:t>проверка годового отчета об исполнении бюджета Верховского района Орлов</w:t>
      </w:r>
      <w:r w:rsidRPr="00DA51A0">
        <w:rPr>
          <w:rFonts w:ascii="Times New Roman" w:hAnsi="Times New Roman" w:cs="Times New Roman"/>
          <w:sz w:val="28"/>
          <w:szCs w:val="28"/>
        </w:rPr>
        <w:softHyphen/>
        <w:t>ской области;</w:t>
      </w:r>
    </w:p>
    <w:p w:rsidR="00224960" w:rsidRPr="00DA51A0" w:rsidRDefault="00224960" w:rsidP="00DA51A0">
      <w:pPr>
        <w:pStyle w:val="ConsPlusNormal"/>
        <w:widowControl w:val="0"/>
        <w:numPr>
          <w:ilvl w:val="0"/>
          <w:numId w:val="28"/>
        </w:numPr>
        <w:adjustRightInd/>
        <w:ind w:firstLine="851"/>
        <w:jc w:val="both"/>
        <w:rPr>
          <w:sz w:val="28"/>
          <w:szCs w:val="28"/>
        </w:rPr>
      </w:pPr>
      <w:r w:rsidRPr="00DA51A0">
        <w:rPr>
          <w:sz w:val="28"/>
          <w:szCs w:val="28"/>
        </w:rPr>
        <w:t xml:space="preserve">проведение аудита в сфере закупок товаров, работ и услуг в соответствии с Федеральным </w:t>
      </w:r>
      <w:hyperlink r:id="rId13" w:history="1">
        <w:r w:rsidRPr="00DA51A0">
          <w:rPr>
            <w:sz w:val="28"/>
            <w:szCs w:val="28"/>
          </w:rPr>
          <w:t>законом</w:t>
        </w:r>
      </w:hyperlink>
      <w:r w:rsidRPr="00DA51A0">
        <w:rPr>
          <w:sz w:val="28"/>
          <w:szCs w:val="28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224960" w:rsidRPr="00224960" w:rsidRDefault="00224960" w:rsidP="00DA51A0">
      <w:pPr>
        <w:pStyle w:val="11"/>
        <w:widowControl w:val="0"/>
        <w:numPr>
          <w:ilvl w:val="0"/>
          <w:numId w:val="28"/>
        </w:numPr>
        <w:shd w:val="clear" w:color="auto" w:fill="auto"/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оценка эффективности формирования муниципальной собственности, управления и распоряжения такой собственностью и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соблюдением установленного порядка формирования такой собственности, управления и распоряжения такой собственностью (включая исключительные права на результаты интеллектуальной деятельности);</w:t>
      </w:r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spacing w:after="0" w:line="274" w:lineRule="exact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4960">
        <w:rPr>
          <w:rFonts w:ascii="Times New Roman" w:hAnsi="Times New Roman" w:cs="Times New Roman"/>
          <w:sz w:val="28"/>
          <w:szCs w:val="28"/>
        </w:rPr>
        <w:t>оценка</w:t>
      </w:r>
      <w:r w:rsidRPr="00224960">
        <w:rPr>
          <w:rFonts w:ascii="Times New Roman" w:hAnsi="Times New Roman" w:cs="Times New Roman"/>
          <w:sz w:val="28"/>
          <w:szCs w:val="28"/>
        </w:rPr>
        <w:tab/>
        <w:t>эффективности предоставления налоговых и иных льгот и преимуществ, бюджет</w:t>
      </w:r>
      <w:r w:rsidRPr="00224960">
        <w:rPr>
          <w:rFonts w:ascii="Times New Roman" w:hAnsi="Times New Roman" w:cs="Times New Roman"/>
          <w:sz w:val="28"/>
          <w:szCs w:val="28"/>
        </w:rPr>
        <w:softHyphen/>
        <w:t xml:space="preserve">ных кредитов за счет средств бюджета Верховского района </w:t>
      </w:r>
      <w:r w:rsidRPr="00224960">
        <w:rPr>
          <w:rFonts w:ascii="Times New Roman" w:hAnsi="Times New Roman" w:cs="Times New Roman"/>
          <w:sz w:val="28"/>
          <w:szCs w:val="28"/>
        </w:rPr>
        <w:lastRenderedPageBreak/>
        <w:t>Орловской области, а также оценка за</w:t>
      </w:r>
      <w:r w:rsidRPr="00224960">
        <w:rPr>
          <w:rFonts w:ascii="Times New Roman" w:hAnsi="Times New Roman" w:cs="Times New Roman"/>
          <w:sz w:val="28"/>
          <w:szCs w:val="28"/>
        </w:rPr>
        <w:softHyphen/>
        <w:t>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</w:t>
      </w:r>
      <w:r w:rsidRPr="00224960">
        <w:rPr>
          <w:rFonts w:ascii="Times New Roman" w:hAnsi="Times New Roman" w:cs="Times New Roman"/>
          <w:sz w:val="28"/>
          <w:szCs w:val="28"/>
        </w:rPr>
        <w:softHyphen/>
        <w:t xml:space="preserve">ными предпринимателями за счет средств бюджета Верховского района </w:t>
      </w:r>
      <w:r w:rsidRPr="00224960">
        <w:rPr>
          <w:rStyle w:val="10pt0pt"/>
          <w:rFonts w:eastAsia="Arial Unicode MS"/>
          <w:sz w:val="28"/>
          <w:szCs w:val="28"/>
        </w:rPr>
        <w:t xml:space="preserve">Орловской области и </w:t>
      </w:r>
      <w:r w:rsidRPr="00224960">
        <w:rPr>
          <w:rFonts w:ascii="Times New Roman" w:hAnsi="Times New Roman" w:cs="Times New Roman"/>
          <w:sz w:val="28"/>
          <w:szCs w:val="28"/>
        </w:rPr>
        <w:t>имущества, находящегося в собственности Верховского района Орловской области;</w:t>
      </w:r>
      <w:proofErr w:type="gramEnd"/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экспертиза проектов правовых актов Верховского района Ор</w:t>
      </w:r>
      <w:r w:rsidRPr="00224960">
        <w:rPr>
          <w:rFonts w:ascii="Times New Roman" w:hAnsi="Times New Roman" w:cs="Times New Roman"/>
          <w:sz w:val="28"/>
          <w:szCs w:val="28"/>
        </w:rPr>
        <w:softHyphen/>
        <w:t>ловской области в части, касающейся расходных обязательств Верховского района Орловской об</w:t>
      </w:r>
      <w:r w:rsidRPr="00224960">
        <w:rPr>
          <w:rFonts w:ascii="Times New Roman" w:hAnsi="Times New Roman" w:cs="Times New Roman"/>
          <w:sz w:val="28"/>
          <w:szCs w:val="28"/>
        </w:rPr>
        <w:softHyphen/>
        <w:t>ласти, экспертиза проектов муниципальных правовых актов, приводящих к изменению доходов бюджета Верховского района Орловской области, а также муниципальных программ (проектов муниципальных программ);</w:t>
      </w:r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анализ</w:t>
      </w:r>
      <w:r w:rsidRPr="00224960">
        <w:rPr>
          <w:rFonts w:ascii="Times New Roman" w:hAnsi="Times New Roman" w:cs="Times New Roman"/>
          <w:sz w:val="28"/>
          <w:szCs w:val="28"/>
        </w:rPr>
        <w:tab/>
        <w:t>и мониторинг бюджетного процесса в Верховского района Орловской области и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Федерации;</w:t>
      </w:r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4960">
        <w:rPr>
          <w:rFonts w:ascii="Times New Roman" w:hAnsi="Times New Roman" w:cs="Times New Roman"/>
          <w:sz w:val="28"/>
          <w:szCs w:val="28"/>
        </w:rPr>
        <w:t>проведение оперативного анализа о ходе исполнения и контроля за организацией исполнения бюджета Верховского района Орловской об</w:t>
      </w:r>
      <w:r w:rsidRPr="00224960">
        <w:rPr>
          <w:rFonts w:ascii="Times New Roman" w:hAnsi="Times New Roman" w:cs="Times New Roman"/>
          <w:sz w:val="28"/>
          <w:szCs w:val="28"/>
        </w:rPr>
        <w:softHyphen/>
        <w:t>ласти в текущем финансовом году, ежеквартальное представление информации о ходе исполнения бюджета Верховского района о результатах проведенных контрольных и экспертно-аналитических мероприятий и пред</w:t>
      </w:r>
      <w:r w:rsidRPr="00224960">
        <w:rPr>
          <w:rFonts w:ascii="Times New Roman" w:hAnsi="Times New Roman" w:cs="Times New Roman"/>
          <w:sz w:val="28"/>
          <w:szCs w:val="28"/>
        </w:rPr>
        <w:softHyphen/>
        <w:t xml:space="preserve">ставление такой информации </w:t>
      </w:r>
      <w:proofErr w:type="spellStart"/>
      <w:r w:rsidR="00DA51A0">
        <w:rPr>
          <w:rFonts w:ascii="Times New Roman" w:hAnsi="Times New Roman" w:cs="Times New Roman"/>
          <w:sz w:val="28"/>
          <w:szCs w:val="28"/>
        </w:rPr>
        <w:t>Верховскому</w:t>
      </w:r>
      <w:proofErr w:type="spellEnd"/>
      <w:r w:rsidRPr="00224960">
        <w:rPr>
          <w:rFonts w:ascii="Times New Roman" w:hAnsi="Times New Roman" w:cs="Times New Roman"/>
          <w:sz w:val="28"/>
          <w:szCs w:val="28"/>
        </w:rPr>
        <w:t xml:space="preserve"> районному Совету народных депутатов и Главе Верховского района Орловской области;</w:t>
      </w:r>
      <w:proofErr w:type="gramEnd"/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состоянием муниципального внутреннего и внешнего долга;</w:t>
      </w:r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оценка реализуемости, рисков и результатов достижения целей социально-экономического развития Верховского района, предусмотренных документами стратегического планирования Верховского района, в пределах компетенции Контрольно-счетной палаты Верховского района Орловской области;</w:t>
      </w:r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участие в пределах полномочий в мероприятиях, направленных на противодействие коррупции;</w:t>
      </w:r>
    </w:p>
    <w:p w:rsidR="00224960" w:rsidRPr="00224960" w:rsidRDefault="00224960" w:rsidP="00224960">
      <w:pPr>
        <w:pStyle w:val="11"/>
        <w:widowControl w:val="0"/>
        <w:numPr>
          <w:ilvl w:val="0"/>
          <w:numId w:val="28"/>
        </w:numPr>
        <w:shd w:val="clear" w:color="auto" w:fill="auto"/>
        <w:tabs>
          <w:tab w:val="left" w:pos="0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иные полномочия в сфере внешнего муниципального финансового контроля, установленные</w:t>
      </w:r>
      <w:r w:rsidRPr="002249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24960">
        <w:rPr>
          <w:rFonts w:ascii="Times New Roman" w:hAnsi="Times New Roman" w:cs="Times New Roman"/>
          <w:sz w:val="28"/>
          <w:szCs w:val="28"/>
        </w:rPr>
        <w:t>федеральными законами, законами Орловской области, уставом и нормативными правовыми актами Верховского района.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 xml:space="preserve">2. Контрольно-счетная палата Верховского района Орловской области наряду с полномочиями, предусмотренными частью 1 настоящей главы, осуществляет 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законностью и эффективностью использования средств бюджета Верховского района, поступающих соответственно в бюджеты поселений, входящих в состав Верховского района.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3. Внешний муниципальный финансовый контроль осуществляется Контрольно-счетной палатой Верховского района Орловской области: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1) в отношении органов местного самоуправления и муниципальных органов, муниципальных учреждений и унитарных предприятий Верховского района Орловской области, а также иных организаций, если они используют имущество, имеющееся в муниципальной собственности Верховского района Орловской области;</w:t>
      </w:r>
    </w:p>
    <w:p w:rsidR="00224960" w:rsidRPr="00224960" w:rsidRDefault="00224960" w:rsidP="00224960">
      <w:pPr>
        <w:pStyle w:val="11"/>
        <w:shd w:val="clear" w:color="auto" w:fill="auto"/>
        <w:tabs>
          <w:tab w:val="left" w:pos="0"/>
        </w:tabs>
        <w:spacing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lastRenderedPageBreak/>
        <w:t>2) в отношении иных лиц в случаях, предусмотренных Бюджетным кодексом Российской Федерации и другими федеральными законами.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4. Стандарты внешнего государственного и муниципального финансового контроля для проведения контрольных и экспертно-аналитических мероприятий утверждаются Контрольно-счетной палатой Верховского района Орловской области в соответствии с общими требованиями, утвержденными Счетной палатой Российской Федерации.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5. По другим вопросам, относящимся к компетенции Контрольно-счетной палаты, она осуществляет подготовку и представление заключений или письменных ответов на основании поручений Верховского районного Совета народных депутатов, оформленных соответствующими постановлениями и решениями.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6. Решение о подготовке заключения по запросу или об отказе в этом рассматривается и утверждается председателем Контрольно-счетной палаты. В случае отказа в подготовке заключения по запросу председатель Контрольно-счетной палаты возвращает запрос с указанием причин отказа.</w:t>
      </w:r>
    </w:p>
    <w:p w:rsidR="00224960" w:rsidRP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7. Внешний муниципальный финансовый контроль осуществляется Контрольно-счетной палатой в форме контрольных и экспертн</w:t>
      </w:r>
      <w:proofErr w:type="gramStart"/>
      <w:r w:rsidRPr="0022496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24960">
        <w:rPr>
          <w:rFonts w:ascii="Times New Roman" w:hAnsi="Times New Roman" w:cs="Times New Roman"/>
          <w:sz w:val="28"/>
          <w:szCs w:val="28"/>
        </w:rPr>
        <w:t xml:space="preserve"> аналитических мероприятий.</w:t>
      </w:r>
    </w:p>
    <w:p w:rsidR="00224960" w:rsidRDefault="0022496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8. При осуществлении внешнего муниципального финансового контроля Контрольно-счетная палата руководствуются Конституцией Российской Федерации, законодательством Российской Федерации, законодательством Орловской области, муниципальными нормативными правовыми актами, а также стандартами внешнего муниципального финансового контроля.</w:t>
      </w:r>
    </w:p>
    <w:p w:rsidR="00DA51A0" w:rsidRPr="00224960" w:rsidRDefault="00DA51A0" w:rsidP="00DA51A0">
      <w:pPr>
        <w:pStyle w:val="11"/>
        <w:shd w:val="clear" w:color="auto" w:fill="auto"/>
        <w:tabs>
          <w:tab w:val="left" w:pos="0"/>
        </w:tabs>
        <w:spacing w:after="0" w:line="240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</w:p>
    <w:p w:rsidR="00224960" w:rsidRPr="00224960" w:rsidRDefault="00224960" w:rsidP="00DA51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Глава 4. Организация деятельности Контрольно-счетной палаты.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1. Контрольно-счетная палата Верховского района осуществляют свою деятельность на основе планов, которые разрабатываются и утверждаются ими самостоятельно.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2. Планирование деятельности Контрольно-счетной палаты Верховского района осуществляется с учетом результатов контрольных и экспертно-аналитических мероприятий, а также на основании поручений Верховского районного Совета народных депутатов, высших должностных лиц.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3. Порядок включения в планы деятельности   Контрольно-счетной палаты Верховского района поручений Верховского районного Совета народных депутатов, предложений высших должностных лиц муниципального образования </w:t>
      </w:r>
      <w:proofErr w:type="spellStart"/>
      <w:r w:rsidR="00DA51A0">
        <w:rPr>
          <w:sz w:val="28"/>
          <w:szCs w:val="28"/>
        </w:rPr>
        <w:t>Верховский</w:t>
      </w:r>
      <w:proofErr w:type="spellEnd"/>
      <w:r w:rsidRPr="00224960">
        <w:rPr>
          <w:sz w:val="28"/>
          <w:szCs w:val="28"/>
        </w:rPr>
        <w:t xml:space="preserve"> район, главы Верховского района устанавливается соответственно нормативными правовыми актами Верховского районного Совета народных депутатов.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4. Планы работы включают в себя контрольные мероприятия и экспертно-аналитические мероприятия с указанием сроков их проведения.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5. Контрольные мероприятия проводятся по месту нахождения проверяемых объектов. Сроки, объемы и способы проведения контрольных мероприятий устанавливаются председателем Контрольно-счетной палаты в соответствии с утвержденным планом работы.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lastRenderedPageBreak/>
        <w:t xml:space="preserve">6.  </w:t>
      </w:r>
      <w:proofErr w:type="gramStart"/>
      <w:r w:rsidRPr="00224960">
        <w:rPr>
          <w:sz w:val="28"/>
          <w:szCs w:val="28"/>
        </w:rPr>
        <w:t>Органы местного самоуправления и муниципальные органы, организации, в отношении которых Контрольно-счетная палата Верховского района вправе осуществлять внешний  муниципальный финансовый контроль или которые обладают информацией, необходимой для осуществления внешнего  муниципального финансового контроля, их должностные лица, в установленные сроки обязаны представлять в Контрольно-счетную палату Верховского района по их запросам информацию, документы и материалы, необходимые для проведения контрольных и экспертно-аналитических мероприятий.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7. Порядок направления запросов Контрольно-счетной палатой Верховского района, определяется муниципальными нормативными правовыми актами и регламентами Контрольно-счетной палаты Верховского района.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8. Контрольно-счетные органы не вправе запрашивать информацию, документы и материалы, если такие информация, документы и материалы ранее уже были им представлены.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9. </w:t>
      </w:r>
      <w:proofErr w:type="gramStart"/>
      <w:r w:rsidRPr="00224960">
        <w:rPr>
          <w:sz w:val="28"/>
          <w:szCs w:val="28"/>
        </w:rPr>
        <w:t>Непредставление или несвоевременное представление органами и организациями, в Контрольно-счетную палату Верховского района по их запросам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 и (или) законодательством субъектов Российской Федерации.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10. При осуществлении внешнего государственного и муниципального финансового контроля Контрольно-счетной палате Верховского района предоставляется необходимый для реализации их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11. Должностные лица Контрольно-счетной палаты при осуществлении возложенных на них должностных полномочий имеют право: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1) беспрепятственно входить на территорию и в помещения, занимаемые проверяемыми органами и организациями, иметь доступ к их документам и материалам, а также осматривать занимаемые ими территории и помещения;</w:t>
      </w:r>
      <w:bookmarkStart w:id="4" w:name="P224"/>
      <w:bookmarkEnd w:id="4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2) в случае обнаружения подделок, подлогов, хищений, злоупотреблений и при необходимости пресечения данных противоправных действий опечатывать кассы, кассовые и служебные помещения, склады и архивы проверяемых органов и организаций, изымать документы и материалы с учетом ограничений, установленных законодательством Российской Федерации. 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актов;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3) в пределах своей компетенции направлять запросы должностным лицам территориальных органов федеральных органов исполнительной власти и их </w:t>
      </w:r>
      <w:r w:rsidRPr="00224960">
        <w:rPr>
          <w:sz w:val="28"/>
          <w:szCs w:val="28"/>
        </w:rPr>
        <w:lastRenderedPageBreak/>
        <w:t>структурных подразделений, органов государственной власти и государственных органов субъектов Орловской области, органов территориальных государственных внебюджетных фондов, органов местного самоуправления и муниципальных органов, организаций;</w:t>
      </w:r>
    </w:p>
    <w:p w:rsidR="00FB4D3E" w:rsidRDefault="00FB4D3E" w:rsidP="00224960">
      <w:pPr>
        <w:pStyle w:val="ConsPlusNormal"/>
        <w:jc w:val="both"/>
        <w:rPr>
          <w:sz w:val="28"/>
          <w:szCs w:val="28"/>
        </w:rPr>
      </w:pPr>
    </w:p>
    <w:p w:rsidR="00FB4D3E" w:rsidRDefault="00FB4D3E" w:rsidP="00224960">
      <w:pPr>
        <w:pStyle w:val="ConsPlusNormal"/>
        <w:jc w:val="both"/>
        <w:rPr>
          <w:sz w:val="28"/>
          <w:szCs w:val="28"/>
        </w:rPr>
      </w:pP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4)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5)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материалов, запрошенных при проведении контрольных мероприятий;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6) в пределах своей компетенции знакомиться со всеми необходимыми документами, касающимися финансово-хозяйственной деятельности проверяемых органов и организаций, в том числе в установленном порядке с документами, содержащими государственную, служебную, коммерческую и иную охраняемую законом тайну;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7) знакомиться с информацией, касающейся финансово-хозяйственной деятельности проверяемых органов и организаций и хранящейся в электронной форме в базах данных проверяемых органов и организаций, в том числе в установленном порядке с информацией, содержащей государственную, служебную, коммерческую и иную охраняемую законом тайну;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8) знакомиться с технической документацией к электронным базам данных;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9) составлять протоколы об административных правонарушениях, если такое право предусмотрено законодательством Российской Федерации.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12. Должностные лица Контрольно-счетной палаты Верховского района в случае опечатывания касс, кассовых и служебных помещений, складов и архивов, изъятия документов и материалов, должны незамедлительно (в течение 24 часов) уведомить об этом председателя Контрольно-счетной палаты. Порядок и форма уведомления определяются законами Орловской области.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12.1 Руководители проверяемых органов и организаций обязаны обеспечивать соответствующих должностных лиц контрольно-счетных органов, участвующих в контрольных мероприятиях, оборудованным рабочим местом с доступом к справочным правовым системам, информационно-телекоммуникационной сети Интернет.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13. Должностные лица Контрольно-счетной палаты не вправе вмешиваться в оперативно-хозяйственную деятельность проверяемых органов и организаций, а также разглашать информацию, полученную при проведении контрольных мероприятий, предавать гласности свои выводы до завершения контрольных мероприятий и составления соответствующих актов и отчетов.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14. </w:t>
      </w:r>
      <w:proofErr w:type="gramStart"/>
      <w:r w:rsidRPr="00224960">
        <w:rPr>
          <w:sz w:val="28"/>
          <w:szCs w:val="28"/>
        </w:rPr>
        <w:t xml:space="preserve">Должностные лица Контрольно-счетной палаты обязаны сохранять государственную, служебную, коммерческую и иную охраняемую законом тайну, ставшую им известной при проведении в проверяемых органах и организациях </w:t>
      </w:r>
      <w:r w:rsidRPr="00224960">
        <w:rPr>
          <w:sz w:val="28"/>
          <w:szCs w:val="28"/>
        </w:rPr>
        <w:lastRenderedPageBreak/>
        <w:t>контрольных и экспертно-аналитических мероприятий, объективно и достоверно отражать результаты контрольных и экспертно-аналитических мероприятий в соответствующих актах, отчетах и заключениях Контрольно-счетной палаты.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15. Должностные лица Контрольно-счетной палаты несут ответственность в соответствии с законодательством Российской Федерации за достоверность и объективность результатов, проводимых ими контрольных и экспертно-аналитических мероприятий, а также за разглашение государственной и иной охраняемой законом тайны.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16. По итогам проведения контрольного мероприятия Контрольно-счетной палатой составляется акт (акты), который доводится до сведения руководителей проверяемых органов и организаций. На основании акта (актов) Контрольно-счетной палатой составляется отчет.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17. Пояснения и замечания руководителей проверяемых органов и организаций, представленные в течение трех рабочих дней со дня получения акта (актов), прилагаются к акту (актам) и в дальнейшем являются его неотъемлемой частью.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18. По итогам проведения экспертно-аналитического мероприятия Контрольно-счетной палатой составляется отчет или заключение.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19.  </w:t>
      </w:r>
      <w:proofErr w:type="gramStart"/>
      <w:r w:rsidRPr="00224960">
        <w:rPr>
          <w:sz w:val="28"/>
          <w:szCs w:val="28"/>
        </w:rPr>
        <w:t>Контрольно-счетная палата Верховского района по результатам проведения контрольных мероприятий вправе вносить в органы местного самоуправления и муниципальные органы,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недостатков, предотвращению нанесения материального ущерба субъекту Российской Федерации, муниципальному образованию или возмещению причиненного вреда, по привлечению к ответственности должностных лиц, виновных в</w:t>
      </w:r>
      <w:proofErr w:type="gramEnd"/>
      <w:r w:rsidRPr="00224960">
        <w:rPr>
          <w:sz w:val="28"/>
          <w:szCs w:val="28"/>
        </w:rPr>
        <w:t xml:space="preserve"> допущенных </w:t>
      </w:r>
      <w:proofErr w:type="gramStart"/>
      <w:r w:rsidRPr="00224960">
        <w:rPr>
          <w:sz w:val="28"/>
          <w:szCs w:val="28"/>
        </w:rPr>
        <w:t>нарушениях</w:t>
      </w:r>
      <w:proofErr w:type="gramEnd"/>
      <w:r w:rsidRPr="00224960">
        <w:rPr>
          <w:sz w:val="28"/>
          <w:szCs w:val="28"/>
        </w:rPr>
        <w:t>, а также мер по пресечению, устранению и предупреждению нарушений.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20. Представление Контрольно-счетной палаты Верховского района подписывается председателем Контрольно-счетной палаты Верховского района либо его заместителем. Законом Орловской области или муниципальным нормативным правовым актом право подписывать представление Контрольно-счетной палатой Верховского района может быть предоставлено также аудиторам.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21. </w:t>
      </w:r>
      <w:proofErr w:type="gramStart"/>
      <w:r w:rsidRPr="00224960">
        <w:rPr>
          <w:sz w:val="28"/>
          <w:szCs w:val="28"/>
        </w:rPr>
        <w:t>Органы местного самоуправления и муниципальные органы, а также организации в указанный в представлении срок или, если срок не указан, в течение 30 дней со дня его получения обязаны уведомить в письменной форме Контрольно-счетную палату о принятых по результатам выполнения представления решениях и мерах.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21.1. Срок выполнения представления может быть продлен по решению Контрольно-счетной палаты Верховского района, но не более одного раза.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22. </w:t>
      </w:r>
      <w:proofErr w:type="gramStart"/>
      <w:r w:rsidRPr="00224960">
        <w:rPr>
          <w:sz w:val="28"/>
          <w:szCs w:val="28"/>
        </w:rPr>
        <w:t xml:space="preserve">В случае выявления нарушений, требующих безотлагательных мер по их пресечению и предупреждению, невыполнения представлений Контрольно-счетной палаты Верховского района, а также в случае воспрепятствования проведению должностными лицами Контрольно-счетной палатой Верховского района контрольных мероприятий Контрольно-счетная палата Верховского района </w:t>
      </w:r>
      <w:r w:rsidRPr="00224960">
        <w:rPr>
          <w:sz w:val="28"/>
          <w:szCs w:val="28"/>
        </w:rPr>
        <w:lastRenderedPageBreak/>
        <w:t>направляет в органы местного самоуправления и муниципальные органы, проверяемые органы и организации и их должностным лицам предписание.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23. Предписание Контрольно-счетной палаты Верховского района должно содержать указание на конкретные допущенные нарушения и конкретные основания вынесения предписания. Предписание Контрольно-счетной палаты Верховского района подписывается председателем Контрольно-счетной палаты Верховского района.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24. Предписание Контрольно-счетной палаты Верховского района должно быть исполнено в установленные в нем сроки. Срок выполнения предписания может быть продлен по решению Контрольно-счетной палаты Верховского района, но не более одного раза.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25. Невыполнение представления или предписания Контрольно-счетной палаты Верховского района влечет за собой ответственность, установленную законодательством Российской Федерации.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26. В случае</w:t>
      </w:r>
      <w:proofErr w:type="gramStart"/>
      <w:r w:rsidRPr="00224960">
        <w:rPr>
          <w:sz w:val="28"/>
          <w:szCs w:val="28"/>
        </w:rPr>
        <w:t>,</w:t>
      </w:r>
      <w:proofErr w:type="gramEnd"/>
      <w:r w:rsidRPr="00224960">
        <w:rPr>
          <w:sz w:val="28"/>
          <w:szCs w:val="28"/>
        </w:rPr>
        <w:t xml:space="preserve"> если при проведении контрольных мероприятий выявлены факты незаконного использования средств бюджета Орловской области и (или) бюджета Верховского района, в которых усматриваются признаки преступления или коррупционного правонарушения, Контрольно-счетная палата Верховского района в установленном порядке незамедлительно передает материалы контрольных мероприятий в правоохранительные органы. Правоохранительные органы обязаны предоставлять в Контрольно-счетную палату Верховского района информацию о ходе рассмотрения и принятых решениях по переданным контрольно-счетным органом материалам.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27. Контрольно-счетная палата систематически анализирует итоги проводимых контрольных мероприятий и экспертно-аналитической работы, обобщает и исследует причины и последствия выявленных отклонений и нарушений в процессе формирования доходов и расходования средств бюджета Верховского района Орловской области и использования муниципальной собственности.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28. На основе полученных данных Контрольно-счетная палата разрабатывает предложения по совершенствованию бюджетного процесса и представляет их на рассмотрение Верховского районного Совета народных депутатов.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29. Проверяемые органы и организации и их должностные лица вправе обратиться с жалобой на действия (бездействие) Контрольно-счетной палаты </w:t>
      </w:r>
      <w:proofErr w:type="gramStart"/>
      <w:r w:rsidRPr="00224960">
        <w:rPr>
          <w:sz w:val="28"/>
          <w:szCs w:val="28"/>
        </w:rPr>
        <w:t>в</w:t>
      </w:r>
      <w:proofErr w:type="gramEnd"/>
      <w:r w:rsidRPr="00224960">
        <w:rPr>
          <w:sz w:val="28"/>
          <w:szCs w:val="28"/>
        </w:rPr>
        <w:t xml:space="preserve"> </w:t>
      </w:r>
      <w:proofErr w:type="spellStart"/>
      <w:proofErr w:type="gramStart"/>
      <w:r w:rsidR="00FB4D3E">
        <w:rPr>
          <w:sz w:val="28"/>
          <w:szCs w:val="28"/>
        </w:rPr>
        <w:t>Верховский</w:t>
      </w:r>
      <w:proofErr w:type="spellEnd"/>
      <w:proofErr w:type="gramEnd"/>
      <w:r w:rsidRPr="00224960">
        <w:rPr>
          <w:sz w:val="28"/>
          <w:szCs w:val="28"/>
        </w:rPr>
        <w:t xml:space="preserve"> районный Совет народных депутатов.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30.  </w:t>
      </w:r>
      <w:proofErr w:type="gramStart"/>
      <w:r w:rsidRPr="00224960">
        <w:rPr>
          <w:sz w:val="28"/>
          <w:szCs w:val="28"/>
        </w:rPr>
        <w:t>Контрольно-счетная палата Верховского района при осуществлении своей деятельности вправе взаимодействовать,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</w:t>
      </w:r>
      <w:proofErr w:type="gramEnd"/>
      <w:r w:rsidRPr="00224960">
        <w:rPr>
          <w:sz w:val="28"/>
          <w:szCs w:val="28"/>
        </w:rPr>
        <w:t xml:space="preserve"> Контрольно-счетная палата вправе заключать с ними соглашения о сотрудничестве и взаимодействии.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lastRenderedPageBreak/>
        <w:t>31.  Контрольно-счетная палата Верховского района вправе на основе заключенных соглашений о сотрудничестве и взаимодействии привлекать к участию в проведении контрольных и экспертно-аналитических мероприятий контрольные, правоохранительные и иные органы и их представителей, а также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переводчиков.</w:t>
      </w:r>
    </w:p>
    <w:p w:rsidR="00FB4D3E" w:rsidRDefault="00FB4D3E" w:rsidP="00224960">
      <w:pPr>
        <w:pStyle w:val="ConsPlusNormal"/>
        <w:jc w:val="both"/>
        <w:rPr>
          <w:sz w:val="28"/>
          <w:szCs w:val="28"/>
        </w:rPr>
      </w:pP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32. Контрольно-счетная палата по письменному обращению Контрольно-счетной палаты Орловской области, контрольно-счетных органов других муниципальных образований может принимать участие в проводимых ими контрольных и экспертно-аналитических мероприятиях.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33</w:t>
      </w:r>
      <w:r w:rsidR="00FB4D3E">
        <w:rPr>
          <w:sz w:val="28"/>
          <w:szCs w:val="28"/>
        </w:rPr>
        <w:t xml:space="preserve">. </w:t>
      </w:r>
      <w:r w:rsidRPr="00224960">
        <w:rPr>
          <w:sz w:val="28"/>
          <w:szCs w:val="28"/>
        </w:rPr>
        <w:t>Контрольно-счетная палата Верховского района и органы местного самоуправления вправе обратиться в Счетную палату Российской Федерации за заключением о соответствии деятельности Контрольно-счетной палаты Верховского района законодательству о внешнем государственном (муниципальном) финансовом контроле и рекомендациями по повышению ее эффективности.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34. </w:t>
      </w:r>
      <w:proofErr w:type="gramStart"/>
      <w:r w:rsidRPr="00224960">
        <w:rPr>
          <w:sz w:val="28"/>
          <w:szCs w:val="28"/>
        </w:rPr>
        <w:t>Контрольно-счетная палата в целях обеспечения доступа к информации о своей деятельности размещает на своем официальном сайте в информационно-телекоммуникационной сети Интернет (далее – сеть Интернет) и опубликовывает в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35. Контрольно-счетная палата ежегодно подготавливает отчет о своей деятельности, включающий итоги проведенных контрольных мероприятий и экспертно-аналитической работы, а также выводы, рекомендации и предложения по результатам контрольных мероприятий и экспертн</w:t>
      </w:r>
      <w:proofErr w:type="gramStart"/>
      <w:r w:rsidRPr="00224960">
        <w:rPr>
          <w:sz w:val="28"/>
          <w:szCs w:val="28"/>
        </w:rPr>
        <w:t>о-</w:t>
      </w:r>
      <w:proofErr w:type="gramEnd"/>
      <w:r w:rsidRPr="00224960">
        <w:rPr>
          <w:sz w:val="28"/>
          <w:szCs w:val="28"/>
        </w:rPr>
        <w:t xml:space="preserve"> аналитической работы. Указанный отчет представляется для утверждения Совету народных депутатов Верховского района Орловской области в первом квартале года, следующего за отчетным годом, и опубликовывается в средствах массовой информации и (или) размещается в сети Интернет.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644C2F">
        <w:rPr>
          <w:sz w:val="28"/>
          <w:szCs w:val="28"/>
        </w:rPr>
        <w:t xml:space="preserve">36. Председатель, </w:t>
      </w:r>
      <w:r w:rsidR="00644C2F" w:rsidRPr="00644C2F">
        <w:rPr>
          <w:sz w:val="28"/>
          <w:szCs w:val="28"/>
        </w:rPr>
        <w:t>ведущий специали</w:t>
      </w:r>
      <w:proofErr w:type="gramStart"/>
      <w:r w:rsidR="00644C2F" w:rsidRPr="00644C2F">
        <w:rPr>
          <w:sz w:val="28"/>
          <w:szCs w:val="28"/>
        </w:rPr>
        <w:t>ст</w:t>
      </w:r>
      <w:r w:rsidRPr="00644C2F">
        <w:rPr>
          <w:sz w:val="28"/>
          <w:szCs w:val="28"/>
        </w:rPr>
        <w:t xml:space="preserve"> впр</w:t>
      </w:r>
      <w:proofErr w:type="gramEnd"/>
      <w:r w:rsidRPr="00644C2F">
        <w:rPr>
          <w:sz w:val="28"/>
          <w:szCs w:val="28"/>
        </w:rPr>
        <w:t>аве участвовать в заседаниях</w:t>
      </w:r>
      <w:r w:rsidRPr="00224960">
        <w:rPr>
          <w:sz w:val="28"/>
          <w:szCs w:val="28"/>
        </w:rPr>
        <w:t xml:space="preserve"> Верховского районного Совета народных депутатов и в заседаниях иных органов местного самоуправления. Указанные лица вправе участвовать в заседаниях комитетов, комиссий и рабочих групп, создаваемых </w:t>
      </w:r>
      <w:proofErr w:type="spellStart"/>
      <w:r w:rsidR="00FB4D3E">
        <w:rPr>
          <w:sz w:val="28"/>
          <w:szCs w:val="28"/>
        </w:rPr>
        <w:t>Верховским</w:t>
      </w:r>
      <w:proofErr w:type="spellEnd"/>
      <w:r w:rsidRPr="00224960">
        <w:rPr>
          <w:sz w:val="28"/>
          <w:szCs w:val="28"/>
        </w:rPr>
        <w:t xml:space="preserve"> районным Советом народных депутатов.</w:t>
      </w:r>
    </w:p>
    <w:p w:rsidR="00224960" w:rsidRPr="00224960" w:rsidRDefault="00224960" w:rsidP="00224960">
      <w:pPr>
        <w:tabs>
          <w:tab w:val="left" w:pos="699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ab/>
      </w:r>
    </w:p>
    <w:p w:rsidR="00224960" w:rsidRPr="00224960" w:rsidRDefault="00224960" w:rsidP="00FB4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 xml:space="preserve">Глава 5. Гарантии правового статуса и </w:t>
      </w:r>
      <w:proofErr w:type="gramStart"/>
      <w:r w:rsidRPr="00224960">
        <w:rPr>
          <w:rFonts w:ascii="Times New Roman" w:hAnsi="Times New Roman" w:cs="Times New Roman"/>
          <w:b/>
          <w:sz w:val="28"/>
          <w:szCs w:val="28"/>
        </w:rPr>
        <w:t>финансовое</w:t>
      </w:r>
      <w:proofErr w:type="gramEnd"/>
    </w:p>
    <w:p w:rsidR="00224960" w:rsidRPr="00224960" w:rsidRDefault="00224960" w:rsidP="00FB4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4960">
        <w:rPr>
          <w:rFonts w:ascii="Times New Roman" w:hAnsi="Times New Roman" w:cs="Times New Roman"/>
          <w:b/>
          <w:sz w:val="28"/>
          <w:szCs w:val="28"/>
        </w:rPr>
        <w:t>обеспечение деятельности.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1. Финансовое обеспечение деятельности Контрольно-счетной палаты Верховского района - за счет средств бюджета Верховского района. Финансовое обеспечение деятельности Контрольно-счетной палаты Верховского района предусматривается в объеме, позволяющем обеспечить возможность осуществления возложенных на них полномочий.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lastRenderedPageBreak/>
        <w:t xml:space="preserve">2. </w:t>
      </w:r>
      <w:proofErr w:type="gramStart"/>
      <w:r w:rsidRPr="00224960">
        <w:rPr>
          <w:sz w:val="28"/>
          <w:szCs w:val="28"/>
        </w:rPr>
        <w:t>Контроль за</w:t>
      </w:r>
      <w:proofErr w:type="gramEnd"/>
      <w:r w:rsidRPr="00224960">
        <w:rPr>
          <w:sz w:val="28"/>
          <w:szCs w:val="28"/>
        </w:rPr>
        <w:t xml:space="preserve"> использованием Контрольно-счетной палатой Верховского района бюджетных средств, государственного или муниципального имущества осуществляется на основании постановлений (решений) законодательных (представительных) органов.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 xml:space="preserve">3. </w:t>
      </w:r>
      <w:proofErr w:type="gramStart"/>
      <w:r w:rsidRPr="00224960">
        <w:rPr>
          <w:sz w:val="28"/>
          <w:szCs w:val="28"/>
        </w:rPr>
        <w:t xml:space="preserve">Должностным лицам Контрольно-счетной палаты Верховского района гарантируются денежное содержание (вознаграждение), ежегодные оплачиваемые отпуска (основной и дополнительные), профессиональное развитие, в том числе получение дополнительного профессионального образования, а также другие меры материального и социального обеспечения, установленные для лиц, </w:t>
      </w:r>
      <w:r w:rsidR="00644C2F" w:rsidRPr="00224960">
        <w:rPr>
          <w:sz w:val="28"/>
          <w:szCs w:val="28"/>
        </w:rPr>
        <w:t>замещающих муниципальные</w:t>
      </w:r>
      <w:r w:rsidRPr="00224960">
        <w:rPr>
          <w:sz w:val="28"/>
          <w:szCs w:val="28"/>
        </w:rPr>
        <w:t xml:space="preserve"> должности и должности муниципальной службы Верховского района.</w:t>
      </w:r>
      <w:proofErr w:type="gramEnd"/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4. Меры по материальному и социальному обеспечению председателя,</w:t>
      </w:r>
      <w:r w:rsidR="00644C2F">
        <w:rPr>
          <w:sz w:val="28"/>
          <w:szCs w:val="28"/>
        </w:rPr>
        <w:t xml:space="preserve"> ведущего специалиста</w:t>
      </w:r>
      <w:r w:rsidRPr="00224960">
        <w:rPr>
          <w:sz w:val="28"/>
          <w:szCs w:val="28"/>
        </w:rPr>
        <w:t xml:space="preserve"> и иных работников аппарата Контрольно-счетной палаты Верховского района устанавливаются муниципальными правовыми актами в соответствии с федеральными законами и законами Орловской области.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5. Воздействие в какой-либо форме на должностных лиц Контрольн</w:t>
      </w:r>
      <w:proofErr w:type="gramStart"/>
      <w:r w:rsidRPr="00224960">
        <w:rPr>
          <w:sz w:val="28"/>
          <w:szCs w:val="28"/>
        </w:rPr>
        <w:t>о-</w:t>
      </w:r>
      <w:proofErr w:type="gramEnd"/>
      <w:r w:rsidRPr="00224960">
        <w:rPr>
          <w:sz w:val="28"/>
          <w:szCs w:val="28"/>
        </w:rPr>
        <w:t xml:space="preserve"> счетной палаты в целях воспрепятствования осуществлению ими должностных полномочий или оказания влияния на принимаемые ими решения, а также насильственные действия, оскорбления, а равно клевета в отношении должностных лиц Контрольно-счетной палаты либо распространение заведомо ложной информации об их деятельности влекут за собой ответственность, установленную законодательством Российской Федерации и (или) законодательством Орловской области.</w:t>
      </w:r>
    </w:p>
    <w:p w:rsidR="00224960" w:rsidRPr="00224960" w:rsidRDefault="00224960" w:rsidP="00224960">
      <w:pPr>
        <w:pStyle w:val="ConsPlusNormal"/>
        <w:jc w:val="both"/>
        <w:rPr>
          <w:sz w:val="28"/>
          <w:szCs w:val="28"/>
        </w:rPr>
      </w:pPr>
      <w:r w:rsidRPr="00224960">
        <w:rPr>
          <w:sz w:val="28"/>
          <w:szCs w:val="28"/>
        </w:rPr>
        <w:t>6. Должностные лица Контрольно-счетной палаты обладают гарантиями профессиональной независимости.</w:t>
      </w:r>
    </w:p>
    <w:p w:rsidR="00224960" w:rsidRPr="00224960" w:rsidRDefault="00224960" w:rsidP="00224960">
      <w:pPr>
        <w:tabs>
          <w:tab w:val="left" w:pos="103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24960">
        <w:rPr>
          <w:rFonts w:ascii="Times New Roman" w:hAnsi="Times New Roman" w:cs="Times New Roman"/>
          <w:sz w:val="28"/>
          <w:szCs w:val="28"/>
        </w:rPr>
        <w:t>7. Права, обязанности, ответственность, материальное и социальное обеспечение должностных лиц Контрольно-счетной палаты определяются Трудовым</w:t>
      </w:r>
      <w:r w:rsidR="009B54F8">
        <w:rPr>
          <w:rFonts w:ascii="Times New Roman" w:hAnsi="Times New Roman" w:cs="Times New Roman"/>
          <w:sz w:val="28"/>
          <w:szCs w:val="28"/>
        </w:rPr>
        <w:t xml:space="preserve"> кодексом.</w:t>
      </w:r>
    </w:p>
    <w:sectPr w:rsidR="00224960" w:rsidRPr="00224960" w:rsidSect="003871DE">
      <w:footerReference w:type="default" r:id="rId14"/>
      <w:pgSz w:w="11900" w:h="16840"/>
      <w:pgMar w:top="284" w:right="816" w:bottom="2160" w:left="993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621" w:rsidRDefault="00F23621" w:rsidP="00333BD8">
      <w:r>
        <w:separator/>
      </w:r>
    </w:p>
  </w:endnote>
  <w:endnote w:type="continuationSeparator" w:id="0">
    <w:p w:rsidR="00F23621" w:rsidRDefault="00F23621" w:rsidP="00333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TTimes/Cyrillic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GOptimaCy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2868768"/>
      <w:docPartObj>
        <w:docPartGallery w:val="Page Numbers (Bottom of Page)"/>
        <w:docPartUnique/>
      </w:docPartObj>
    </w:sdtPr>
    <w:sdtEndPr/>
    <w:sdtContent>
      <w:p w:rsidR="001F0DB8" w:rsidRDefault="001F0DB8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6D7">
          <w:rPr>
            <w:noProof/>
          </w:rPr>
          <w:t>15</w:t>
        </w:r>
        <w:r>
          <w:fldChar w:fldCharType="end"/>
        </w:r>
      </w:p>
    </w:sdtContent>
  </w:sdt>
  <w:p w:rsidR="001F0DB8" w:rsidRDefault="001F0DB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621" w:rsidRDefault="00F23621"/>
  </w:footnote>
  <w:footnote w:type="continuationSeparator" w:id="0">
    <w:p w:rsidR="00F23621" w:rsidRDefault="00F236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B355B"/>
    <w:multiLevelType w:val="hybridMultilevel"/>
    <w:tmpl w:val="44D28358"/>
    <w:lvl w:ilvl="0" w:tplc="FE106258">
      <w:start w:val="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9EF5481"/>
    <w:multiLevelType w:val="singleLevel"/>
    <w:tmpl w:val="3CC6F2F6"/>
    <w:lvl w:ilvl="0">
      <w:start w:val="5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">
    <w:nsid w:val="12B96482"/>
    <w:multiLevelType w:val="hybridMultilevel"/>
    <w:tmpl w:val="7B00423E"/>
    <w:lvl w:ilvl="0" w:tplc="01AC8B18">
      <w:start w:val="1"/>
      <w:numFmt w:val="decimal"/>
      <w:lvlText w:val="%1."/>
      <w:lvlJc w:val="left"/>
      <w:pPr>
        <w:ind w:left="6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155C29BE"/>
    <w:multiLevelType w:val="multilevel"/>
    <w:tmpl w:val="C80AB6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5807DD"/>
    <w:multiLevelType w:val="singleLevel"/>
    <w:tmpl w:val="BF20B056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1EF84E2C"/>
    <w:multiLevelType w:val="multilevel"/>
    <w:tmpl w:val="61EE52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114479"/>
    <w:multiLevelType w:val="singleLevel"/>
    <w:tmpl w:val="4D5085F0"/>
    <w:lvl w:ilvl="0">
      <w:start w:val="10"/>
      <w:numFmt w:val="decimal"/>
      <w:lvlText w:val="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7">
    <w:nsid w:val="2238657F"/>
    <w:multiLevelType w:val="singleLevel"/>
    <w:tmpl w:val="0B3EB990"/>
    <w:lvl w:ilvl="0">
      <w:start w:val="4"/>
      <w:numFmt w:val="decimal"/>
      <w:lvlText w:val="%1)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8">
    <w:nsid w:val="236A4D11"/>
    <w:multiLevelType w:val="singleLevel"/>
    <w:tmpl w:val="8D00D84A"/>
    <w:lvl w:ilvl="0">
      <w:start w:val="7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9">
    <w:nsid w:val="24E813B1"/>
    <w:multiLevelType w:val="singleLevel"/>
    <w:tmpl w:val="4D24AFA4"/>
    <w:lvl w:ilvl="0">
      <w:start w:val="49"/>
      <w:numFmt w:val="decimal"/>
      <w:lvlText w:val="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10">
    <w:nsid w:val="257667FA"/>
    <w:multiLevelType w:val="singleLevel"/>
    <w:tmpl w:val="6F34798A"/>
    <w:lvl w:ilvl="0">
      <w:start w:val="5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11">
    <w:nsid w:val="27E6551A"/>
    <w:multiLevelType w:val="hybridMultilevel"/>
    <w:tmpl w:val="8954BCC2"/>
    <w:lvl w:ilvl="0" w:tplc="517C9488">
      <w:start w:val="6"/>
      <w:numFmt w:val="decimal"/>
      <w:lvlText w:val="%1."/>
      <w:lvlJc w:val="left"/>
      <w:pPr>
        <w:tabs>
          <w:tab w:val="num" w:pos="867"/>
        </w:tabs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7"/>
        </w:tabs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7"/>
        </w:tabs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7"/>
        </w:tabs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7"/>
        </w:tabs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7"/>
        </w:tabs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7"/>
        </w:tabs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7"/>
        </w:tabs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7"/>
        </w:tabs>
        <w:ind w:left="6627" w:hanging="180"/>
      </w:pPr>
    </w:lvl>
  </w:abstractNum>
  <w:abstractNum w:abstractNumId="12">
    <w:nsid w:val="34C40E35"/>
    <w:multiLevelType w:val="singleLevel"/>
    <w:tmpl w:val="86FACCA6"/>
    <w:lvl w:ilvl="0">
      <w:start w:val="2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3">
    <w:nsid w:val="3E8959A5"/>
    <w:multiLevelType w:val="multilevel"/>
    <w:tmpl w:val="6E5C5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95753C"/>
    <w:multiLevelType w:val="singleLevel"/>
    <w:tmpl w:val="7C7ABBCA"/>
    <w:lvl w:ilvl="0">
      <w:start w:val="27"/>
      <w:numFmt w:val="decimal"/>
      <w:lvlText w:val="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5">
    <w:nsid w:val="43F2699E"/>
    <w:multiLevelType w:val="multilevel"/>
    <w:tmpl w:val="94A2B2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260D9F"/>
    <w:multiLevelType w:val="singleLevel"/>
    <w:tmpl w:val="A318796A"/>
    <w:lvl w:ilvl="0">
      <w:start w:val="10"/>
      <w:numFmt w:val="decimal"/>
      <w:lvlText w:val="%1)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17">
    <w:nsid w:val="4BC16C5A"/>
    <w:multiLevelType w:val="singleLevel"/>
    <w:tmpl w:val="13249DE0"/>
    <w:lvl w:ilvl="0">
      <w:start w:val="58"/>
      <w:numFmt w:val="decimal"/>
      <w:lvlText w:val="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8">
    <w:nsid w:val="4E11375A"/>
    <w:multiLevelType w:val="hybridMultilevel"/>
    <w:tmpl w:val="EE969C02"/>
    <w:lvl w:ilvl="0" w:tplc="555C2BA6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2664798"/>
    <w:multiLevelType w:val="singleLevel"/>
    <w:tmpl w:val="B38E00A8"/>
    <w:lvl w:ilvl="0">
      <w:start w:val="35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0">
    <w:nsid w:val="53EA07FF"/>
    <w:multiLevelType w:val="hybridMultilevel"/>
    <w:tmpl w:val="60EA66A2"/>
    <w:lvl w:ilvl="0" w:tplc="95B4ABB2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61A5ACB"/>
    <w:multiLevelType w:val="singleLevel"/>
    <w:tmpl w:val="F194809A"/>
    <w:lvl w:ilvl="0">
      <w:start w:val="65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22">
    <w:nsid w:val="56485A23"/>
    <w:multiLevelType w:val="singleLevel"/>
    <w:tmpl w:val="6FF820B0"/>
    <w:lvl w:ilvl="0">
      <w:start w:val="44"/>
      <w:numFmt w:val="decimal"/>
      <w:lvlText w:val="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3">
    <w:nsid w:val="57C905ED"/>
    <w:multiLevelType w:val="singleLevel"/>
    <w:tmpl w:val="082E24BC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4">
    <w:nsid w:val="596F4AA8"/>
    <w:multiLevelType w:val="hybridMultilevel"/>
    <w:tmpl w:val="8110A85A"/>
    <w:lvl w:ilvl="0" w:tplc="451CA1E6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60903FC1"/>
    <w:multiLevelType w:val="singleLevel"/>
    <w:tmpl w:val="053AD58A"/>
    <w:lvl w:ilvl="0">
      <w:start w:val="56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6">
    <w:nsid w:val="61E55408"/>
    <w:multiLevelType w:val="singleLevel"/>
    <w:tmpl w:val="EC6EBEE8"/>
    <w:lvl w:ilvl="0">
      <w:start w:val="22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7">
    <w:nsid w:val="624535AC"/>
    <w:multiLevelType w:val="singleLevel"/>
    <w:tmpl w:val="68980C52"/>
    <w:lvl w:ilvl="0">
      <w:start w:val="3"/>
      <w:numFmt w:val="decimal"/>
      <w:lvlText w:val="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8">
    <w:nsid w:val="62DF4E0B"/>
    <w:multiLevelType w:val="hybridMultilevel"/>
    <w:tmpl w:val="5358E274"/>
    <w:lvl w:ilvl="0" w:tplc="406026A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3EE7786"/>
    <w:multiLevelType w:val="hybridMultilevel"/>
    <w:tmpl w:val="3B42A1BC"/>
    <w:lvl w:ilvl="0" w:tplc="D8F85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E678B4"/>
    <w:multiLevelType w:val="singleLevel"/>
    <w:tmpl w:val="BA8ADF94"/>
    <w:lvl w:ilvl="0">
      <w:start w:val="54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31">
    <w:nsid w:val="6A922594"/>
    <w:multiLevelType w:val="singleLevel"/>
    <w:tmpl w:val="8DAC6A8C"/>
    <w:lvl w:ilvl="0">
      <w:start w:val="51"/>
      <w:numFmt w:val="decimal"/>
      <w:lvlText w:val="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32">
    <w:nsid w:val="6D982115"/>
    <w:multiLevelType w:val="singleLevel"/>
    <w:tmpl w:val="CFD6FD82"/>
    <w:lvl w:ilvl="0">
      <w:start w:val="12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33">
    <w:nsid w:val="6EF73946"/>
    <w:multiLevelType w:val="singleLevel"/>
    <w:tmpl w:val="EC8442A0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4">
    <w:nsid w:val="7EA305AE"/>
    <w:multiLevelType w:val="hybridMultilevel"/>
    <w:tmpl w:val="731C6F08"/>
    <w:lvl w:ilvl="0" w:tplc="A87C1DD2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num w:numId="1">
    <w:abstractNumId w:val="13"/>
  </w:num>
  <w:num w:numId="2">
    <w:abstractNumId w:val="20"/>
  </w:num>
  <w:num w:numId="3">
    <w:abstractNumId w:val="34"/>
  </w:num>
  <w:num w:numId="4">
    <w:abstractNumId w:val="11"/>
  </w:num>
  <w:num w:numId="5">
    <w:abstractNumId w:val="23"/>
  </w:num>
  <w:num w:numId="6">
    <w:abstractNumId w:val="27"/>
  </w:num>
  <w:num w:numId="7">
    <w:abstractNumId w:val="10"/>
  </w:num>
  <w:num w:numId="8">
    <w:abstractNumId w:val="8"/>
  </w:num>
  <w:num w:numId="9">
    <w:abstractNumId w:val="6"/>
  </w:num>
  <w:num w:numId="10">
    <w:abstractNumId w:val="32"/>
  </w:num>
  <w:num w:numId="11">
    <w:abstractNumId w:val="4"/>
  </w:num>
  <w:num w:numId="12">
    <w:abstractNumId w:val="26"/>
  </w:num>
  <w:num w:numId="13">
    <w:abstractNumId w:val="1"/>
  </w:num>
  <w:num w:numId="14">
    <w:abstractNumId w:val="16"/>
  </w:num>
  <w:num w:numId="15">
    <w:abstractNumId w:val="14"/>
  </w:num>
  <w:num w:numId="16">
    <w:abstractNumId w:val="33"/>
  </w:num>
  <w:num w:numId="17">
    <w:abstractNumId w:val="19"/>
  </w:num>
  <w:num w:numId="18">
    <w:abstractNumId w:val="12"/>
  </w:num>
  <w:num w:numId="19">
    <w:abstractNumId w:val="7"/>
  </w:num>
  <w:num w:numId="20">
    <w:abstractNumId w:val="22"/>
  </w:num>
  <w:num w:numId="21">
    <w:abstractNumId w:val="9"/>
  </w:num>
  <w:num w:numId="22">
    <w:abstractNumId w:val="31"/>
  </w:num>
  <w:num w:numId="23">
    <w:abstractNumId w:val="30"/>
  </w:num>
  <w:num w:numId="24">
    <w:abstractNumId w:val="25"/>
  </w:num>
  <w:num w:numId="25">
    <w:abstractNumId w:val="17"/>
  </w:num>
  <w:num w:numId="26">
    <w:abstractNumId w:val="21"/>
  </w:num>
  <w:num w:numId="27">
    <w:abstractNumId w:val="5"/>
  </w:num>
  <w:num w:numId="28">
    <w:abstractNumId w:val="3"/>
  </w:num>
  <w:num w:numId="29">
    <w:abstractNumId w:val="15"/>
  </w:num>
  <w:num w:numId="30">
    <w:abstractNumId w:val="0"/>
  </w:num>
  <w:num w:numId="31">
    <w:abstractNumId w:val="24"/>
  </w:num>
  <w:num w:numId="32">
    <w:abstractNumId w:val="18"/>
  </w:num>
  <w:num w:numId="33">
    <w:abstractNumId w:val="28"/>
  </w:num>
  <w:num w:numId="34">
    <w:abstractNumId w:val="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D8"/>
    <w:rsid w:val="00071A65"/>
    <w:rsid w:val="00103C36"/>
    <w:rsid w:val="00107506"/>
    <w:rsid w:val="00116B60"/>
    <w:rsid w:val="001A6160"/>
    <w:rsid w:val="001F0DB8"/>
    <w:rsid w:val="00224960"/>
    <w:rsid w:val="0023269B"/>
    <w:rsid w:val="00310F78"/>
    <w:rsid w:val="00333BD8"/>
    <w:rsid w:val="003871DE"/>
    <w:rsid w:val="00414752"/>
    <w:rsid w:val="00437C9D"/>
    <w:rsid w:val="00456293"/>
    <w:rsid w:val="0046786D"/>
    <w:rsid w:val="004769EB"/>
    <w:rsid w:val="0058031F"/>
    <w:rsid w:val="005B03F9"/>
    <w:rsid w:val="00644C2F"/>
    <w:rsid w:val="00681800"/>
    <w:rsid w:val="006D63A1"/>
    <w:rsid w:val="007772D0"/>
    <w:rsid w:val="007D7B80"/>
    <w:rsid w:val="008538FB"/>
    <w:rsid w:val="00873154"/>
    <w:rsid w:val="00896AD7"/>
    <w:rsid w:val="0091228E"/>
    <w:rsid w:val="00920022"/>
    <w:rsid w:val="009446D7"/>
    <w:rsid w:val="009B2F75"/>
    <w:rsid w:val="009B54F8"/>
    <w:rsid w:val="00A70B0A"/>
    <w:rsid w:val="00A74E5E"/>
    <w:rsid w:val="00B0245F"/>
    <w:rsid w:val="00B1294E"/>
    <w:rsid w:val="00C30ECF"/>
    <w:rsid w:val="00C348D4"/>
    <w:rsid w:val="00C8795C"/>
    <w:rsid w:val="00DA51A0"/>
    <w:rsid w:val="00DB4C2F"/>
    <w:rsid w:val="00DE6014"/>
    <w:rsid w:val="00E57C56"/>
    <w:rsid w:val="00EE31F3"/>
    <w:rsid w:val="00EE559D"/>
    <w:rsid w:val="00F23621"/>
    <w:rsid w:val="00F70880"/>
    <w:rsid w:val="00FA1A18"/>
    <w:rsid w:val="00FB4D3E"/>
    <w:rsid w:val="00FC4659"/>
    <w:rsid w:val="00FE45C9"/>
    <w:rsid w:val="00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BD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70880"/>
    <w:pPr>
      <w:widowControl/>
      <w:jc w:val="center"/>
      <w:outlineLvl w:val="0"/>
    </w:pPr>
    <w:rPr>
      <w:rFonts w:ascii="Arial" w:eastAsia="Times New Roman" w:hAnsi="Arial" w:cs="Times New Roman"/>
      <w:b/>
      <w:color w:val="auto"/>
      <w:sz w:val="20"/>
      <w:szCs w:val="22"/>
      <w:lang w:val="en-US" w:eastAsia="x-none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70880"/>
    <w:pPr>
      <w:keepNext/>
      <w:widowControl/>
      <w:spacing w:before="240" w:after="60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3BD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33B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333B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333B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333BD8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333BD8"/>
    <w:pPr>
      <w:shd w:val="clear" w:color="auto" w:fill="FFFFFF"/>
      <w:spacing w:before="720" w:line="326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rsid w:val="00333BD8"/>
    <w:pPr>
      <w:shd w:val="clear" w:color="auto" w:fill="FFFFFF"/>
      <w:spacing w:before="300" w:after="48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_"/>
    <w:link w:val="11"/>
    <w:locked/>
    <w:rsid w:val="0046786D"/>
    <w:rPr>
      <w:sz w:val="25"/>
      <w:szCs w:val="25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4"/>
    <w:rsid w:val="0046786D"/>
    <w:pPr>
      <w:widowControl/>
      <w:shd w:val="clear" w:color="auto" w:fill="FFFFFF"/>
      <w:spacing w:after="360" w:line="384" w:lineRule="exact"/>
      <w:jc w:val="center"/>
    </w:pPr>
    <w:rPr>
      <w:color w:val="auto"/>
      <w:sz w:val="25"/>
      <w:szCs w:val="25"/>
      <w:shd w:val="clear" w:color="auto" w:fill="FFFFFF"/>
      <w:lang w:bidi="ar-SA"/>
    </w:rPr>
  </w:style>
  <w:style w:type="character" w:customStyle="1" w:styleId="13pt">
    <w:name w:val="Основной текст + 13 pt"/>
    <w:rsid w:val="0046786D"/>
    <w:rPr>
      <w:sz w:val="26"/>
      <w:szCs w:val="26"/>
      <w:shd w:val="clear" w:color="auto" w:fill="FFFFFF"/>
      <w:lang w:bidi="ar-SA"/>
    </w:rPr>
  </w:style>
  <w:style w:type="paragraph" w:styleId="a5">
    <w:name w:val="Balloon Text"/>
    <w:basedOn w:val="a"/>
    <w:link w:val="a6"/>
    <w:rsid w:val="0046786D"/>
    <w:pPr>
      <w:widowControl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6">
    <w:name w:val="Текст выноски Знак"/>
    <w:basedOn w:val="a0"/>
    <w:link w:val="a5"/>
    <w:rsid w:val="0046786D"/>
    <w:rPr>
      <w:rFonts w:ascii="Segoe UI" w:eastAsia="Times New Roman" w:hAnsi="Segoe UI" w:cs="Times New Roman"/>
      <w:sz w:val="18"/>
      <w:szCs w:val="18"/>
      <w:lang w:bidi="ar-SA"/>
    </w:rPr>
  </w:style>
  <w:style w:type="paragraph" w:styleId="a7">
    <w:name w:val="caption"/>
    <w:basedOn w:val="a"/>
    <w:next w:val="a"/>
    <w:qFormat/>
    <w:rsid w:val="0046786D"/>
    <w:pPr>
      <w:widowControl/>
      <w:jc w:val="center"/>
    </w:pPr>
    <w:rPr>
      <w:rFonts w:ascii="Arial" w:eastAsia="Times New Roman" w:hAnsi="Arial" w:cs="Arial"/>
      <w:color w:val="auto"/>
      <w:spacing w:val="20"/>
      <w:sz w:val="40"/>
      <w:szCs w:val="20"/>
      <w:lang w:bidi="ar-SA"/>
    </w:rPr>
  </w:style>
  <w:style w:type="paragraph" w:styleId="a8">
    <w:name w:val="List Paragraph"/>
    <w:basedOn w:val="a"/>
    <w:uiPriority w:val="34"/>
    <w:qFormat/>
    <w:rsid w:val="004678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0880"/>
    <w:rPr>
      <w:rFonts w:ascii="Arial" w:eastAsia="Times New Roman" w:hAnsi="Arial" w:cs="Times New Roman"/>
      <w:b/>
      <w:sz w:val="20"/>
      <w:szCs w:val="22"/>
      <w:lang w:val="en-US" w:eastAsia="x-none" w:bidi="ar-SA"/>
    </w:rPr>
  </w:style>
  <w:style w:type="character" w:customStyle="1" w:styleId="20">
    <w:name w:val="Заголовок 2 Знак"/>
    <w:basedOn w:val="a0"/>
    <w:link w:val="2"/>
    <w:uiPriority w:val="9"/>
    <w:rsid w:val="00F70880"/>
    <w:rPr>
      <w:rFonts w:ascii="Cambria" w:eastAsia="Times New Roman" w:hAnsi="Cambria" w:cs="Times New Roman"/>
      <w:b/>
      <w:bCs/>
      <w:i/>
      <w:iCs/>
      <w:sz w:val="28"/>
      <w:szCs w:val="28"/>
      <w:lang w:val="x-none" w:eastAsia="x-none" w:bidi="ar-SA"/>
    </w:rPr>
  </w:style>
  <w:style w:type="numbering" w:customStyle="1" w:styleId="12">
    <w:name w:val="Нет списка1"/>
    <w:next w:val="a2"/>
    <w:uiPriority w:val="99"/>
    <w:semiHidden/>
    <w:unhideWhenUsed/>
    <w:rsid w:val="00F70880"/>
  </w:style>
  <w:style w:type="table" w:styleId="a9">
    <w:name w:val="Table Grid"/>
    <w:basedOn w:val="a1"/>
    <w:uiPriority w:val="59"/>
    <w:rsid w:val="00F70880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0880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lang w:eastAsia="en-US" w:bidi="ar-SA"/>
    </w:rPr>
  </w:style>
  <w:style w:type="character" w:styleId="aa">
    <w:name w:val="footnote reference"/>
    <w:semiHidden/>
    <w:unhideWhenUsed/>
    <w:rsid w:val="00F70880"/>
    <w:rPr>
      <w:vertAlign w:val="superscript"/>
    </w:rPr>
  </w:style>
  <w:style w:type="paragraph" w:customStyle="1" w:styleId="ConsTitle">
    <w:name w:val="ConsTitle"/>
    <w:rsid w:val="00F70880"/>
    <w:pPr>
      <w:suppressAutoHyphens/>
      <w:snapToGrid w:val="0"/>
    </w:pPr>
    <w:rPr>
      <w:rFonts w:ascii="Arial" w:eastAsia="Times New Roman" w:hAnsi="Arial" w:cs="Arial"/>
      <w:b/>
      <w:sz w:val="16"/>
      <w:szCs w:val="20"/>
      <w:lang w:eastAsia="zh-CN" w:bidi="ar-SA"/>
    </w:rPr>
  </w:style>
  <w:style w:type="paragraph" w:styleId="ab">
    <w:name w:val="No Spacing"/>
    <w:uiPriority w:val="1"/>
    <w:qFormat/>
    <w:rsid w:val="00F70880"/>
    <w:pPr>
      <w:widowControl/>
      <w:suppressAutoHyphens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apple-style-span">
    <w:name w:val="apple-style-span"/>
    <w:rsid w:val="00F70880"/>
  </w:style>
  <w:style w:type="paragraph" w:customStyle="1" w:styleId="ConsPlusNonformat">
    <w:name w:val="ConsPlusNonformat"/>
    <w:rsid w:val="00F7088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c">
    <w:name w:val="header"/>
    <w:basedOn w:val="a"/>
    <w:link w:val="ad"/>
    <w:uiPriority w:val="99"/>
    <w:unhideWhenUsed/>
    <w:rsid w:val="001F0D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F0DB8"/>
    <w:rPr>
      <w:color w:val="000000"/>
    </w:rPr>
  </w:style>
  <w:style w:type="paragraph" w:styleId="ae">
    <w:name w:val="footer"/>
    <w:basedOn w:val="a"/>
    <w:link w:val="af"/>
    <w:uiPriority w:val="99"/>
    <w:unhideWhenUsed/>
    <w:rsid w:val="001F0D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0DB8"/>
    <w:rPr>
      <w:color w:val="000000"/>
    </w:rPr>
  </w:style>
  <w:style w:type="numbering" w:customStyle="1" w:styleId="25">
    <w:name w:val="Нет списка2"/>
    <w:next w:val="a2"/>
    <w:semiHidden/>
    <w:rsid w:val="00224960"/>
  </w:style>
  <w:style w:type="paragraph" w:customStyle="1" w:styleId="Style2">
    <w:name w:val="Style2"/>
    <w:basedOn w:val="a"/>
    <w:rsid w:val="00224960"/>
    <w:pPr>
      <w:autoSpaceDE w:val="0"/>
      <w:autoSpaceDN w:val="0"/>
      <w:adjustRightInd w:val="0"/>
      <w:spacing w:line="312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3">
    <w:name w:val="Style3"/>
    <w:basedOn w:val="a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rsid w:val="0022496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22496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224960"/>
    <w:rPr>
      <w:rFonts w:ascii="Times New Roman" w:hAnsi="Times New Roman" w:cs="Times New Roman"/>
      <w:sz w:val="26"/>
      <w:szCs w:val="26"/>
    </w:rPr>
  </w:style>
  <w:style w:type="table" w:customStyle="1" w:styleId="13">
    <w:name w:val="Сетка таблицы1"/>
    <w:basedOn w:val="a1"/>
    <w:next w:val="a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rsid w:val="00224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Title">
    <w:name w:val="ConsPlusTitle"/>
    <w:rsid w:val="00224960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3BD8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F70880"/>
    <w:pPr>
      <w:widowControl/>
      <w:jc w:val="center"/>
      <w:outlineLvl w:val="0"/>
    </w:pPr>
    <w:rPr>
      <w:rFonts w:ascii="Arial" w:eastAsia="Times New Roman" w:hAnsi="Arial" w:cs="Times New Roman"/>
      <w:b/>
      <w:color w:val="auto"/>
      <w:sz w:val="20"/>
      <w:szCs w:val="22"/>
      <w:lang w:val="en-US" w:eastAsia="x-none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F70880"/>
    <w:pPr>
      <w:keepNext/>
      <w:widowControl/>
      <w:spacing w:before="240" w:after="60"/>
      <w:ind w:firstLine="709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3BD8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33B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Заголовок №2_"/>
    <w:basedOn w:val="a0"/>
    <w:link w:val="22"/>
    <w:rsid w:val="00333B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_"/>
    <w:basedOn w:val="a0"/>
    <w:link w:val="24"/>
    <w:rsid w:val="00333B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333BD8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2">
    <w:name w:val="Заголовок №2"/>
    <w:basedOn w:val="a"/>
    <w:link w:val="21"/>
    <w:rsid w:val="00333BD8"/>
    <w:pPr>
      <w:shd w:val="clear" w:color="auto" w:fill="FFFFFF"/>
      <w:spacing w:before="720" w:line="326" w:lineRule="exact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4">
    <w:name w:val="Основной текст (2)"/>
    <w:basedOn w:val="a"/>
    <w:link w:val="23"/>
    <w:rsid w:val="00333BD8"/>
    <w:pPr>
      <w:shd w:val="clear" w:color="auto" w:fill="FFFFFF"/>
      <w:spacing w:before="300" w:after="48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_"/>
    <w:link w:val="11"/>
    <w:locked/>
    <w:rsid w:val="0046786D"/>
    <w:rPr>
      <w:sz w:val="25"/>
      <w:szCs w:val="25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4"/>
    <w:rsid w:val="0046786D"/>
    <w:pPr>
      <w:widowControl/>
      <w:shd w:val="clear" w:color="auto" w:fill="FFFFFF"/>
      <w:spacing w:after="360" w:line="384" w:lineRule="exact"/>
      <w:jc w:val="center"/>
    </w:pPr>
    <w:rPr>
      <w:color w:val="auto"/>
      <w:sz w:val="25"/>
      <w:szCs w:val="25"/>
      <w:shd w:val="clear" w:color="auto" w:fill="FFFFFF"/>
      <w:lang w:bidi="ar-SA"/>
    </w:rPr>
  </w:style>
  <w:style w:type="character" w:customStyle="1" w:styleId="13pt">
    <w:name w:val="Основной текст + 13 pt"/>
    <w:rsid w:val="0046786D"/>
    <w:rPr>
      <w:sz w:val="26"/>
      <w:szCs w:val="26"/>
      <w:shd w:val="clear" w:color="auto" w:fill="FFFFFF"/>
      <w:lang w:bidi="ar-SA"/>
    </w:rPr>
  </w:style>
  <w:style w:type="paragraph" w:styleId="a5">
    <w:name w:val="Balloon Text"/>
    <w:basedOn w:val="a"/>
    <w:link w:val="a6"/>
    <w:rsid w:val="0046786D"/>
    <w:pPr>
      <w:widowControl/>
    </w:pPr>
    <w:rPr>
      <w:rFonts w:ascii="Segoe UI" w:eastAsia="Times New Roman" w:hAnsi="Segoe UI" w:cs="Times New Roman"/>
      <w:color w:val="auto"/>
      <w:sz w:val="18"/>
      <w:szCs w:val="18"/>
      <w:lang w:bidi="ar-SA"/>
    </w:rPr>
  </w:style>
  <w:style w:type="character" w:customStyle="1" w:styleId="a6">
    <w:name w:val="Текст выноски Знак"/>
    <w:basedOn w:val="a0"/>
    <w:link w:val="a5"/>
    <w:rsid w:val="0046786D"/>
    <w:rPr>
      <w:rFonts w:ascii="Segoe UI" w:eastAsia="Times New Roman" w:hAnsi="Segoe UI" w:cs="Times New Roman"/>
      <w:sz w:val="18"/>
      <w:szCs w:val="18"/>
      <w:lang w:bidi="ar-SA"/>
    </w:rPr>
  </w:style>
  <w:style w:type="paragraph" w:styleId="a7">
    <w:name w:val="caption"/>
    <w:basedOn w:val="a"/>
    <w:next w:val="a"/>
    <w:qFormat/>
    <w:rsid w:val="0046786D"/>
    <w:pPr>
      <w:widowControl/>
      <w:jc w:val="center"/>
    </w:pPr>
    <w:rPr>
      <w:rFonts w:ascii="Arial" w:eastAsia="Times New Roman" w:hAnsi="Arial" w:cs="Arial"/>
      <w:color w:val="auto"/>
      <w:spacing w:val="20"/>
      <w:sz w:val="40"/>
      <w:szCs w:val="20"/>
      <w:lang w:bidi="ar-SA"/>
    </w:rPr>
  </w:style>
  <w:style w:type="paragraph" w:styleId="a8">
    <w:name w:val="List Paragraph"/>
    <w:basedOn w:val="a"/>
    <w:uiPriority w:val="34"/>
    <w:qFormat/>
    <w:rsid w:val="0046786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0880"/>
    <w:rPr>
      <w:rFonts w:ascii="Arial" w:eastAsia="Times New Roman" w:hAnsi="Arial" w:cs="Times New Roman"/>
      <w:b/>
      <w:sz w:val="20"/>
      <w:szCs w:val="22"/>
      <w:lang w:val="en-US" w:eastAsia="x-none" w:bidi="ar-SA"/>
    </w:rPr>
  </w:style>
  <w:style w:type="character" w:customStyle="1" w:styleId="20">
    <w:name w:val="Заголовок 2 Знак"/>
    <w:basedOn w:val="a0"/>
    <w:link w:val="2"/>
    <w:uiPriority w:val="9"/>
    <w:rsid w:val="00F70880"/>
    <w:rPr>
      <w:rFonts w:ascii="Cambria" w:eastAsia="Times New Roman" w:hAnsi="Cambria" w:cs="Times New Roman"/>
      <w:b/>
      <w:bCs/>
      <w:i/>
      <w:iCs/>
      <w:sz w:val="28"/>
      <w:szCs w:val="28"/>
      <w:lang w:val="x-none" w:eastAsia="x-none" w:bidi="ar-SA"/>
    </w:rPr>
  </w:style>
  <w:style w:type="numbering" w:customStyle="1" w:styleId="12">
    <w:name w:val="Нет списка1"/>
    <w:next w:val="a2"/>
    <w:uiPriority w:val="99"/>
    <w:semiHidden/>
    <w:unhideWhenUsed/>
    <w:rsid w:val="00F70880"/>
  </w:style>
  <w:style w:type="table" w:styleId="a9">
    <w:name w:val="Table Grid"/>
    <w:basedOn w:val="a1"/>
    <w:uiPriority w:val="59"/>
    <w:rsid w:val="00F70880"/>
    <w:pPr>
      <w:widowControl/>
    </w:pPr>
    <w:rPr>
      <w:rFonts w:ascii="Calibri" w:eastAsia="Times New Roman" w:hAnsi="Calibri" w:cs="Times New Roman"/>
      <w:sz w:val="20"/>
      <w:szCs w:val="20"/>
      <w:lang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F70880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lang w:eastAsia="en-US" w:bidi="ar-SA"/>
    </w:rPr>
  </w:style>
  <w:style w:type="character" w:styleId="aa">
    <w:name w:val="footnote reference"/>
    <w:semiHidden/>
    <w:unhideWhenUsed/>
    <w:rsid w:val="00F70880"/>
    <w:rPr>
      <w:vertAlign w:val="superscript"/>
    </w:rPr>
  </w:style>
  <w:style w:type="paragraph" w:customStyle="1" w:styleId="ConsTitle">
    <w:name w:val="ConsTitle"/>
    <w:rsid w:val="00F70880"/>
    <w:pPr>
      <w:suppressAutoHyphens/>
      <w:snapToGrid w:val="0"/>
    </w:pPr>
    <w:rPr>
      <w:rFonts w:ascii="Arial" w:eastAsia="Times New Roman" w:hAnsi="Arial" w:cs="Arial"/>
      <w:b/>
      <w:sz w:val="16"/>
      <w:szCs w:val="20"/>
      <w:lang w:eastAsia="zh-CN" w:bidi="ar-SA"/>
    </w:rPr>
  </w:style>
  <w:style w:type="paragraph" w:styleId="ab">
    <w:name w:val="No Spacing"/>
    <w:uiPriority w:val="1"/>
    <w:qFormat/>
    <w:rsid w:val="00F70880"/>
    <w:pPr>
      <w:widowControl/>
      <w:suppressAutoHyphens/>
    </w:pPr>
    <w:rPr>
      <w:rFonts w:ascii="Calibri" w:eastAsia="Calibri" w:hAnsi="Calibri" w:cs="Times New Roman"/>
      <w:sz w:val="22"/>
      <w:szCs w:val="22"/>
      <w:lang w:eastAsia="zh-CN" w:bidi="ar-SA"/>
    </w:rPr>
  </w:style>
  <w:style w:type="character" w:customStyle="1" w:styleId="apple-style-span">
    <w:name w:val="apple-style-span"/>
    <w:rsid w:val="00F70880"/>
  </w:style>
  <w:style w:type="paragraph" w:customStyle="1" w:styleId="ConsPlusNonformat">
    <w:name w:val="ConsPlusNonformat"/>
    <w:rsid w:val="00F70880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styleId="ac">
    <w:name w:val="header"/>
    <w:basedOn w:val="a"/>
    <w:link w:val="ad"/>
    <w:uiPriority w:val="99"/>
    <w:unhideWhenUsed/>
    <w:rsid w:val="001F0D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F0DB8"/>
    <w:rPr>
      <w:color w:val="000000"/>
    </w:rPr>
  </w:style>
  <w:style w:type="paragraph" w:styleId="ae">
    <w:name w:val="footer"/>
    <w:basedOn w:val="a"/>
    <w:link w:val="af"/>
    <w:uiPriority w:val="99"/>
    <w:unhideWhenUsed/>
    <w:rsid w:val="001F0D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F0DB8"/>
    <w:rPr>
      <w:color w:val="000000"/>
    </w:rPr>
  </w:style>
  <w:style w:type="numbering" w:customStyle="1" w:styleId="25">
    <w:name w:val="Нет списка2"/>
    <w:next w:val="a2"/>
    <w:semiHidden/>
    <w:rsid w:val="00224960"/>
  </w:style>
  <w:style w:type="paragraph" w:customStyle="1" w:styleId="Style2">
    <w:name w:val="Style2"/>
    <w:basedOn w:val="a"/>
    <w:rsid w:val="00224960"/>
    <w:pPr>
      <w:autoSpaceDE w:val="0"/>
      <w:autoSpaceDN w:val="0"/>
      <w:adjustRightInd w:val="0"/>
      <w:spacing w:line="312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3">
    <w:name w:val="Style3"/>
    <w:basedOn w:val="a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4">
    <w:name w:val="Style4"/>
    <w:basedOn w:val="a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5">
    <w:name w:val="Style5"/>
    <w:basedOn w:val="a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rsid w:val="00224960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22496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224960"/>
    <w:rPr>
      <w:rFonts w:ascii="Times New Roman" w:hAnsi="Times New Roman" w:cs="Times New Roman"/>
      <w:sz w:val="26"/>
      <w:szCs w:val="26"/>
    </w:rPr>
  </w:style>
  <w:style w:type="table" w:customStyle="1" w:styleId="13">
    <w:name w:val="Сетка таблицы1"/>
    <w:basedOn w:val="a1"/>
    <w:next w:val="a9"/>
    <w:rsid w:val="00224960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a"/>
    <w:rsid w:val="00224960"/>
    <w:pPr>
      <w:autoSpaceDE w:val="0"/>
      <w:autoSpaceDN w:val="0"/>
      <w:adjustRightInd w:val="0"/>
      <w:spacing w:line="324" w:lineRule="exact"/>
      <w:ind w:firstLine="725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pt0pt">
    <w:name w:val="Основной текст + 10 pt;Интервал 0 pt"/>
    <w:rsid w:val="002249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Title">
    <w:name w:val="ConsPlusTitle"/>
    <w:rsid w:val="00224960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3A0EFD1376D169823A8CF4205A73100D2CBE08C6BE2A6B4F45E395288526C17DFC507C3271A8F8F6358299DA9u9O9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3A0EFD1376D169823A8CF4205A73100D3CBEE8C60BDF1B6A50B375780023607DB8C52C739139891684629u9O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minverhov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zakon.scli.ru/ru/legal_texts/act_municipal_education/index.php?do4=document&amp;id4=564bbfd5-135d-45a3-9c94-a94f9147d23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15ED06-2F31-4927-9683-0299F3A4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5492</Words>
  <Characters>31306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14</cp:revision>
  <cp:lastPrinted>2021-09-23T08:56:00Z</cp:lastPrinted>
  <dcterms:created xsi:type="dcterms:W3CDTF">2021-09-23T06:30:00Z</dcterms:created>
  <dcterms:modified xsi:type="dcterms:W3CDTF">2021-10-05T06:19:00Z</dcterms:modified>
</cp:coreProperties>
</file>