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B2" w:rsidRPr="00022B1B" w:rsidRDefault="005812B2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u w:val="single"/>
          <w:lang w:eastAsia="ru-RU"/>
        </w:rPr>
      </w:pPr>
    </w:p>
    <w:p w:rsidR="00BB0F19" w:rsidRDefault="00BB0F19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p w:rsidR="00301599" w:rsidRPr="00301599" w:rsidRDefault="00301599" w:rsidP="00301599">
      <w:pPr>
        <w:keepNext/>
        <w:spacing w:before="240" w:after="60" w:line="240" w:lineRule="auto"/>
        <w:outlineLvl w:val="1"/>
        <w:rPr>
          <w:rFonts w:ascii="Cambria" w:eastAsia="Times New Roman" w:hAnsi="Cambria"/>
          <w:b/>
          <w:bCs/>
          <w:iCs/>
          <w:sz w:val="28"/>
          <w:szCs w:val="28"/>
          <w:lang w:eastAsia="ru-RU"/>
        </w:rPr>
      </w:pPr>
      <w:r w:rsidRPr="00301599">
        <w:rPr>
          <w:rFonts w:ascii="Cambria" w:eastAsia="Times New Roman" w:hAnsi="Cambria"/>
          <w:b/>
          <w:bCs/>
          <w:iCs/>
          <w:sz w:val="28"/>
          <w:szCs w:val="28"/>
          <w:lang w:eastAsia="ru-RU"/>
        </w:rPr>
        <w:t>Кто сможет не подавать декларацию 3-НДФЛ с 2022 года? </w:t>
      </w:r>
    </w:p>
    <w:p w:rsidR="00301599" w:rsidRPr="00301599" w:rsidRDefault="00301599" w:rsidP="00022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Физические лица смогут не указывать в декларации по НДФЛ доходы от продажи недвижимого и иного имущества, если их размер не превышает имущественные вычеты по нему (п. 30 ст. 2 Закона). Речь идет о следующем имуществе и вычетах при его продаже (</w:t>
      </w:r>
      <w:proofErr w:type="spellStart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fldChar w:fldCharType="begin"/>
      </w: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HYPERLINK "https://its.1c.ru/db/garant/content/10800200/hdoc/220021" \t "_top" </w:instrText>
      </w: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fldChar w:fldCharType="separate"/>
      </w:r>
      <w:r w:rsidRPr="00022B1B">
        <w:rPr>
          <w:rFonts w:ascii="Times New Roman" w:eastAsia="Times New Roman" w:hAnsi="Times New Roman"/>
          <w:sz w:val="24"/>
          <w:szCs w:val="24"/>
          <w:lang w:eastAsia="ru-RU"/>
        </w:rPr>
        <w:t>пп</w:t>
      </w:r>
      <w:proofErr w:type="spellEnd"/>
      <w:r w:rsidRPr="00022B1B">
        <w:rPr>
          <w:rFonts w:ascii="Times New Roman" w:eastAsia="Times New Roman" w:hAnsi="Times New Roman"/>
          <w:sz w:val="24"/>
          <w:szCs w:val="24"/>
          <w:lang w:eastAsia="ru-RU"/>
        </w:rPr>
        <w:t>. 1 п. 2 ст. 220 НК РФ</w:t>
      </w: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fldChar w:fldCharType="end"/>
      </w: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301599" w:rsidRPr="00301599" w:rsidRDefault="00301599" w:rsidP="00022B1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1 </w:t>
      </w:r>
      <w:proofErr w:type="gramStart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– предельный размер вычета при продаже жилых домов, квартир, комнат, садовых домов и земельных участков, которые были в собственности налогоплательщика менее минимального срока владения (3 или 5 лет по </w:t>
      </w:r>
      <w:hyperlink r:id="rId6" w:tgtFrame="_top" w:history="1">
        <w:r w:rsidRPr="00022B1B">
          <w:rPr>
            <w:rFonts w:ascii="Times New Roman" w:eastAsia="Times New Roman" w:hAnsi="Times New Roman"/>
            <w:sz w:val="24"/>
            <w:szCs w:val="24"/>
            <w:lang w:eastAsia="ru-RU"/>
          </w:rPr>
          <w:t>ст. 217.1 НК РФ</w:t>
        </w:r>
      </w:hyperlink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01599" w:rsidRPr="00301599" w:rsidRDefault="00301599" w:rsidP="00022B1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250 тыс. руб. – предельный размер вычета для иной недвижимости, которая была в собственности налогоплательщика </w:t>
      </w:r>
      <w:proofErr w:type="gramStart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менее минимального</w:t>
      </w:r>
      <w:proofErr w:type="gramEnd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 срока владения (3 или 5 лет по </w:t>
      </w:r>
      <w:hyperlink r:id="rId7" w:tgtFrame="_top" w:history="1">
        <w:r w:rsidRPr="00022B1B">
          <w:rPr>
            <w:rFonts w:ascii="Times New Roman" w:eastAsia="Times New Roman" w:hAnsi="Times New Roman"/>
            <w:sz w:val="24"/>
            <w:szCs w:val="24"/>
            <w:lang w:eastAsia="ru-RU"/>
          </w:rPr>
          <w:t>ст. 217.1 НК РФ</w:t>
        </w:r>
      </w:hyperlink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01599" w:rsidRPr="00301599" w:rsidRDefault="00301599" w:rsidP="00022B1B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250 тыс. руб. – предельный размер вычета по иной недвижимости (за исключением ценных бумаг), которая была в собственности налогоплательщика менее 3 лет.</w:t>
      </w:r>
    </w:p>
    <w:p w:rsidR="00301599" w:rsidRPr="00301599" w:rsidRDefault="00301599" w:rsidP="00022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Например, гражданин может не подавать декларацию 3-НДФЛ, если доход от продажи квартиры (в собственности менее 3 или 5 лет) составил менее</w:t>
      </w:r>
      <w:r w:rsidR="002B4DFD">
        <w:rPr>
          <w:rFonts w:ascii="Times New Roman" w:eastAsia="Times New Roman" w:hAnsi="Times New Roman"/>
          <w:sz w:val="24"/>
          <w:szCs w:val="24"/>
          <w:lang w:eastAsia="ru-RU"/>
        </w:rPr>
        <w:t xml:space="preserve"> 1 </w:t>
      </w:r>
      <w:proofErr w:type="gramStart"/>
      <w:r w:rsidR="002B4DFD">
        <w:rPr>
          <w:rFonts w:ascii="Times New Roman" w:eastAsia="Times New Roman" w:hAnsi="Times New Roman"/>
          <w:sz w:val="24"/>
          <w:szCs w:val="24"/>
          <w:lang w:eastAsia="ru-RU"/>
        </w:rPr>
        <w:t>млн</w:t>
      </w:r>
      <w:proofErr w:type="gramEnd"/>
      <w:r w:rsidR="002B4DFD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  <w:bookmarkStart w:id="0" w:name="_GoBack"/>
      <w:bookmarkEnd w:id="0"/>
    </w:p>
    <w:p w:rsidR="00301599" w:rsidRPr="00301599" w:rsidRDefault="00301599" w:rsidP="00022B1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 не подавать декларацию действует с 01.01.2022 года. При этом новые правила применяются к доходам, полученным начиная с 1 января 2021 года (п. 4 и п. 6 ст. 10 Закона). В 2022 году подается декларация 3-НДФЛ по доходам, полученным в предыдущем году. Поэтому впервые </w:t>
      </w:r>
      <w:proofErr w:type="gramStart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>воспользоваться правом не подавать</w:t>
      </w:r>
      <w:proofErr w:type="gramEnd"/>
      <w:r w:rsidRPr="00301599">
        <w:rPr>
          <w:rFonts w:ascii="Times New Roman" w:eastAsia="Times New Roman" w:hAnsi="Times New Roman"/>
          <w:sz w:val="24"/>
          <w:szCs w:val="24"/>
          <w:lang w:eastAsia="ru-RU"/>
        </w:rPr>
        <w:t xml:space="preserve"> декларацию смогут налогоплательщики, которые продали имущество в 2021 году.</w:t>
      </w:r>
    </w:p>
    <w:p w:rsidR="00F47455" w:rsidRDefault="00F47455" w:rsidP="004A161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</w:p>
    <w:sectPr w:rsidR="00F47455" w:rsidSect="00EF11B2">
      <w:pgSz w:w="11906" w:h="16838"/>
      <w:pgMar w:top="142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265"/>
    <w:multiLevelType w:val="multilevel"/>
    <w:tmpl w:val="E3F0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25361"/>
    <w:multiLevelType w:val="multilevel"/>
    <w:tmpl w:val="DC88F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6D0D11"/>
    <w:multiLevelType w:val="multilevel"/>
    <w:tmpl w:val="F0EC2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5250F"/>
    <w:multiLevelType w:val="multilevel"/>
    <w:tmpl w:val="E4042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C58FF"/>
    <w:multiLevelType w:val="multilevel"/>
    <w:tmpl w:val="FB58E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CF1E93"/>
    <w:multiLevelType w:val="multilevel"/>
    <w:tmpl w:val="2592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126E88"/>
    <w:multiLevelType w:val="multilevel"/>
    <w:tmpl w:val="6D4EB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AA6004"/>
    <w:multiLevelType w:val="multilevel"/>
    <w:tmpl w:val="6F1AA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55A63"/>
    <w:multiLevelType w:val="multilevel"/>
    <w:tmpl w:val="BDAA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C9A2354"/>
    <w:multiLevelType w:val="multilevel"/>
    <w:tmpl w:val="071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F15"/>
    <w:rsid w:val="00022B1B"/>
    <w:rsid w:val="00062FFB"/>
    <w:rsid w:val="0008684A"/>
    <w:rsid w:val="000B0CB3"/>
    <w:rsid w:val="000B7D14"/>
    <w:rsid w:val="000C0F2D"/>
    <w:rsid w:val="000D0D8F"/>
    <w:rsid w:val="000D3D11"/>
    <w:rsid w:val="000E1CE3"/>
    <w:rsid w:val="000E1F47"/>
    <w:rsid w:val="000F2D59"/>
    <w:rsid w:val="001300FA"/>
    <w:rsid w:val="00137447"/>
    <w:rsid w:val="00151248"/>
    <w:rsid w:val="001558F6"/>
    <w:rsid w:val="00157BF6"/>
    <w:rsid w:val="00171D92"/>
    <w:rsid w:val="00181BCA"/>
    <w:rsid w:val="001B3BA0"/>
    <w:rsid w:val="001E7414"/>
    <w:rsid w:val="002006B1"/>
    <w:rsid w:val="00212AB5"/>
    <w:rsid w:val="00231408"/>
    <w:rsid w:val="00237C94"/>
    <w:rsid w:val="002A1978"/>
    <w:rsid w:val="002B0813"/>
    <w:rsid w:val="002B4DFD"/>
    <w:rsid w:val="002B544D"/>
    <w:rsid w:val="002D1C93"/>
    <w:rsid w:val="00301599"/>
    <w:rsid w:val="00333F78"/>
    <w:rsid w:val="00354ED1"/>
    <w:rsid w:val="00362C19"/>
    <w:rsid w:val="003A5BE0"/>
    <w:rsid w:val="003C13C2"/>
    <w:rsid w:val="003F151B"/>
    <w:rsid w:val="003F7491"/>
    <w:rsid w:val="00443C50"/>
    <w:rsid w:val="00444AD6"/>
    <w:rsid w:val="00444C7C"/>
    <w:rsid w:val="0044519D"/>
    <w:rsid w:val="00482A67"/>
    <w:rsid w:val="004A161C"/>
    <w:rsid w:val="004B525D"/>
    <w:rsid w:val="004C2248"/>
    <w:rsid w:val="004C5A69"/>
    <w:rsid w:val="004C6C0F"/>
    <w:rsid w:val="004D73D1"/>
    <w:rsid w:val="00503DBE"/>
    <w:rsid w:val="00506575"/>
    <w:rsid w:val="00514834"/>
    <w:rsid w:val="00522B30"/>
    <w:rsid w:val="005268F1"/>
    <w:rsid w:val="005812B2"/>
    <w:rsid w:val="00594235"/>
    <w:rsid w:val="00595692"/>
    <w:rsid w:val="005E4F91"/>
    <w:rsid w:val="005F1B19"/>
    <w:rsid w:val="0060435B"/>
    <w:rsid w:val="00610D41"/>
    <w:rsid w:val="006115D6"/>
    <w:rsid w:val="00634552"/>
    <w:rsid w:val="0063493C"/>
    <w:rsid w:val="00651BEF"/>
    <w:rsid w:val="00653191"/>
    <w:rsid w:val="006637D4"/>
    <w:rsid w:val="0066697D"/>
    <w:rsid w:val="00682A58"/>
    <w:rsid w:val="006845C4"/>
    <w:rsid w:val="00686263"/>
    <w:rsid w:val="006B5854"/>
    <w:rsid w:val="006C41FF"/>
    <w:rsid w:val="007018BA"/>
    <w:rsid w:val="00746995"/>
    <w:rsid w:val="00767B4B"/>
    <w:rsid w:val="00797796"/>
    <w:rsid w:val="007C3577"/>
    <w:rsid w:val="007D2622"/>
    <w:rsid w:val="007D6BB2"/>
    <w:rsid w:val="007E6E59"/>
    <w:rsid w:val="00811F6E"/>
    <w:rsid w:val="0084130B"/>
    <w:rsid w:val="008650C8"/>
    <w:rsid w:val="0088369D"/>
    <w:rsid w:val="008849A0"/>
    <w:rsid w:val="008C023E"/>
    <w:rsid w:val="008C0299"/>
    <w:rsid w:val="008C36F8"/>
    <w:rsid w:val="00905AD7"/>
    <w:rsid w:val="00914215"/>
    <w:rsid w:val="00926CEE"/>
    <w:rsid w:val="00942002"/>
    <w:rsid w:val="009432BB"/>
    <w:rsid w:val="0096387A"/>
    <w:rsid w:val="00971CF9"/>
    <w:rsid w:val="0098025D"/>
    <w:rsid w:val="00991396"/>
    <w:rsid w:val="00994E68"/>
    <w:rsid w:val="009B3D1E"/>
    <w:rsid w:val="00A12F72"/>
    <w:rsid w:val="00A4120E"/>
    <w:rsid w:val="00AD1C09"/>
    <w:rsid w:val="00AE3184"/>
    <w:rsid w:val="00B0377F"/>
    <w:rsid w:val="00B62EEE"/>
    <w:rsid w:val="00B7186F"/>
    <w:rsid w:val="00B71F15"/>
    <w:rsid w:val="00B80AB1"/>
    <w:rsid w:val="00B87AFD"/>
    <w:rsid w:val="00B92EE9"/>
    <w:rsid w:val="00BB0F19"/>
    <w:rsid w:val="00BC30C7"/>
    <w:rsid w:val="00BD2F65"/>
    <w:rsid w:val="00BE60D2"/>
    <w:rsid w:val="00BE6AFB"/>
    <w:rsid w:val="00C37490"/>
    <w:rsid w:val="00C57C2D"/>
    <w:rsid w:val="00C836F0"/>
    <w:rsid w:val="00C85137"/>
    <w:rsid w:val="00C85EC0"/>
    <w:rsid w:val="00CA0DA5"/>
    <w:rsid w:val="00CA5AF9"/>
    <w:rsid w:val="00CC16C9"/>
    <w:rsid w:val="00CC2C46"/>
    <w:rsid w:val="00CD041A"/>
    <w:rsid w:val="00CD314F"/>
    <w:rsid w:val="00CE4E52"/>
    <w:rsid w:val="00CE7684"/>
    <w:rsid w:val="00CF25CE"/>
    <w:rsid w:val="00CF6168"/>
    <w:rsid w:val="00D677F5"/>
    <w:rsid w:val="00D81911"/>
    <w:rsid w:val="00D8378D"/>
    <w:rsid w:val="00D83928"/>
    <w:rsid w:val="00D872CB"/>
    <w:rsid w:val="00DA4356"/>
    <w:rsid w:val="00DC66DC"/>
    <w:rsid w:val="00DD00A4"/>
    <w:rsid w:val="00DE1CD9"/>
    <w:rsid w:val="00E03ADE"/>
    <w:rsid w:val="00E21580"/>
    <w:rsid w:val="00E322E9"/>
    <w:rsid w:val="00E71EFD"/>
    <w:rsid w:val="00E85039"/>
    <w:rsid w:val="00EB13C8"/>
    <w:rsid w:val="00EC473F"/>
    <w:rsid w:val="00EE0C16"/>
    <w:rsid w:val="00EF072F"/>
    <w:rsid w:val="00EF11B2"/>
    <w:rsid w:val="00F07115"/>
    <w:rsid w:val="00F22755"/>
    <w:rsid w:val="00F42B0F"/>
    <w:rsid w:val="00F47455"/>
    <w:rsid w:val="00F9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1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83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48"/>
    <w:rPr>
      <w:rFonts w:ascii="Tahoma" w:eastAsia="Calibri" w:hAnsi="Tahoma" w:cs="Tahoma"/>
      <w:sz w:val="16"/>
      <w:szCs w:val="16"/>
    </w:rPr>
  </w:style>
  <w:style w:type="paragraph" w:customStyle="1" w:styleId="a5">
    <w:name w:val="Знак Знак Знак"/>
    <w:basedOn w:val="a"/>
    <w:rsid w:val="00610D4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C83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C836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marttext">
    <w:name w:val="smarttext"/>
    <w:rsid w:val="00C836F0"/>
  </w:style>
  <w:style w:type="paragraph" w:customStyle="1" w:styleId="a7">
    <w:name w:val="Знак Знак Знак"/>
    <w:basedOn w:val="a"/>
    <w:rsid w:val="000D3D11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8">
    <w:name w:val="Знак Знак Знак"/>
    <w:basedOn w:val="a"/>
    <w:rsid w:val="00443C5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9">
    <w:name w:val="Знак Знак Знак"/>
    <w:basedOn w:val="a"/>
    <w:rsid w:val="008849A0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a">
    <w:name w:val="Знак Знак Знак"/>
    <w:basedOn w:val="a"/>
    <w:rsid w:val="00333F78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b">
    <w:name w:val="Знак Знак Знак"/>
    <w:basedOn w:val="a"/>
    <w:rsid w:val="002B0813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c">
    <w:name w:val="Знак Знак Знак"/>
    <w:basedOn w:val="a"/>
    <w:rsid w:val="00BB0F19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ad">
    <w:name w:val="Знак Знак Знак"/>
    <w:basedOn w:val="a"/>
    <w:rsid w:val="00811F6E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ts.1c.ru/db/garant/content/10800200/hdoc/217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ts.1c.ru/db/garant/content/10800200/hdoc/21701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 Елена Михайловна</dc:creator>
  <cp:lastModifiedBy>Лосева Мария Николаевна</cp:lastModifiedBy>
  <cp:revision>5</cp:revision>
  <dcterms:created xsi:type="dcterms:W3CDTF">2022-01-11T07:11:00Z</dcterms:created>
  <dcterms:modified xsi:type="dcterms:W3CDTF">2022-01-12T12:10:00Z</dcterms:modified>
</cp:coreProperties>
</file>